
<file path=[Content_Types].xml><?xml version="1.0" encoding="utf-8"?>
<Types xmlns="http://schemas.openxmlformats.org/package/2006/content-types">
  <Default Extension="png" ContentType="image/png"/>
  <Default Extension="emf" ContentType="application/x-msmetafile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55" w:rsidRDefault="00F05CB6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0" wp14:anchorId="4A0AFF43" wp14:editId="22EF88E8">
            <wp:simplePos x="0" y="0"/>
            <wp:positionH relativeFrom="column">
              <wp:posOffset>2667000</wp:posOffset>
            </wp:positionH>
            <wp:positionV relativeFrom="paragraph">
              <wp:posOffset>200025</wp:posOffset>
            </wp:positionV>
            <wp:extent cx="771525" cy="933450"/>
            <wp:effectExtent l="0" t="0" r="0" b="0"/>
            <wp:wrapSquare wrapText="left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F05CB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КЕМЕРОВСКАЯ ОБЛАСТЬ – КУЗБАСС</w:t>
      </w: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F05CB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ПРОКОПЬЕВСКИЙ ГОРОДСКОЙ ОКРУГ</w:t>
      </w: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F05CB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 ГОРОДА ПРОКОПЬЕВСКА</w:t>
      </w: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F05CB6">
      <w:pPr>
        <w:tabs>
          <w:tab w:val="left" w:pos="851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</w:t>
      </w:r>
      <w:r>
        <w:t xml:space="preserve"> </w:t>
      </w:r>
      <w:r>
        <w:rPr>
          <w:noProof/>
        </w:rPr>
        <w:drawing>
          <wp:inline distT="0" distB="0" distL="0" distR="0" wp14:anchorId="5A63DE68" wp14:editId="4458297A">
            <wp:extent cx="6220460" cy="35369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2046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2955" w:rsidRPr="0063528F" w:rsidRDefault="00F05CB6" w:rsidP="00E31478">
      <w:pPr>
        <w:tabs>
          <w:tab w:val="left" w:pos="87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 xml:space="preserve">«  </w:t>
      </w:r>
      <w:r w:rsidR="0063528F" w:rsidRPr="0063528F">
        <w:rPr>
          <w:rFonts w:ascii="Times New Roman" w:hAnsi="Times New Roman"/>
          <w:sz w:val="28"/>
          <w:u w:val="single"/>
        </w:rPr>
        <w:t>13</w:t>
      </w:r>
      <w:r>
        <w:rPr>
          <w:rFonts w:ascii="Times New Roman" w:hAnsi="Times New Roman"/>
          <w:sz w:val="28"/>
          <w:u w:val="single"/>
        </w:rPr>
        <w:t xml:space="preserve">     »  </w:t>
      </w:r>
      <w:r w:rsidR="009D0C94">
        <w:rPr>
          <w:rFonts w:ascii="Times New Roman" w:hAnsi="Times New Roman"/>
          <w:sz w:val="28"/>
          <w:u w:val="single"/>
        </w:rPr>
        <w:t xml:space="preserve"> </w:t>
      </w:r>
      <w:r w:rsidR="00DB1CA8" w:rsidRPr="000B05FF">
        <w:rPr>
          <w:rFonts w:ascii="Times New Roman" w:hAnsi="Times New Roman"/>
          <w:sz w:val="28"/>
          <w:u w:val="single"/>
        </w:rPr>
        <w:t xml:space="preserve">  </w:t>
      </w:r>
      <w:r w:rsidR="0063528F" w:rsidRPr="0063528F">
        <w:rPr>
          <w:rFonts w:ascii="Times New Roman" w:hAnsi="Times New Roman"/>
          <w:sz w:val="28"/>
          <w:u w:val="single"/>
        </w:rPr>
        <w:t>02</w:t>
      </w:r>
      <w:r w:rsidR="00DB1CA8" w:rsidRPr="000B05FF">
        <w:rPr>
          <w:rFonts w:ascii="Times New Roman" w:hAnsi="Times New Roman"/>
          <w:sz w:val="28"/>
          <w:u w:val="single"/>
        </w:rPr>
        <w:t xml:space="preserve">  </w:t>
      </w:r>
      <w:r w:rsidR="004E3508">
        <w:rPr>
          <w:rFonts w:ascii="Times New Roman" w:hAnsi="Times New Roman"/>
          <w:sz w:val="28"/>
          <w:u w:val="single"/>
        </w:rPr>
        <w:t xml:space="preserve">  </w:t>
      </w:r>
      <w:r w:rsidR="009D0C94">
        <w:rPr>
          <w:rFonts w:ascii="Times New Roman" w:hAnsi="Times New Roman"/>
          <w:sz w:val="28"/>
          <w:u w:val="single"/>
        </w:rPr>
        <w:t xml:space="preserve"> 202</w:t>
      </w:r>
      <w:r w:rsidR="008D6E2B">
        <w:rPr>
          <w:rFonts w:ascii="Times New Roman" w:hAnsi="Times New Roman"/>
          <w:sz w:val="28"/>
          <w:u w:val="single"/>
        </w:rPr>
        <w:t>5</w:t>
      </w:r>
      <w:r>
        <w:rPr>
          <w:rFonts w:ascii="Times New Roman" w:hAnsi="Times New Roman"/>
          <w:sz w:val="28"/>
          <w:u w:val="single"/>
        </w:rPr>
        <w:t xml:space="preserve">   г.</w:t>
      </w:r>
      <w:r>
        <w:rPr>
          <w:rFonts w:ascii="Times New Roman" w:hAnsi="Times New Roman"/>
          <w:sz w:val="28"/>
        </w:rPr>
        <w:t xml:space="preserve">                                                                     </w:t>
      </w:r>
      <w:r w:rsidR="0063528F">
        <w:rPr>
          <w:rFonts w:ascii="Times New Roman" w:hAnsi="Times New Roman"/>
          <w:sz w:val="28"/>
        </w:rPr>
        <w:t xml:space="preserve">         </w:t>
      </w:r>
      <w:r w:rsidRPr="0063528F">
        <w:rPr>
          <w:rFonts w:ascii="Times New Roman" w:hAnsi="Times New Roman"/>
          <w:sz w:val="28"/>
          <w:u w:val="single"/>
        </w:rPr>
        <w:t>№</w:t>
      </w:r>
      <w:r w:rsidR="0063528F" w:rsidRPr="00DB09DC">
        <w:rPr>
          <w:rFonts w:ascii="Times New Roman" w:hAnsi="Times New Roman"/>
          <w:sz w:val="28"/>
          <w:u w:val="single"/>
        </w:rPr>
        <w:t xml:space="preserve"> 16</w:t>
      </w:r>
      <w:r w:rsidR="0063528F" w:rsidRPr="0063528F">
        <w:rPr>
          <w:rFonts w:ascii="Times New Roman" w:hAnsi="Times New Roman"/>
          <w:sz w:val="28"/>
          <w:u w:val="single"/>
        </w:rPr>
        <w:t>-п</w:t>
      </w:r>
    </w:p>
    <w:p w:rsidR="00E31478" w:rsidRDefault="00E31478" w:rsidP="00E31478">
      <w:pPr>
        <w:tabs>
          <w:tab w:val="left" w:pos="8760"/>
        </w:tabs>
        <w:jc w:val="both"/>
        <w:rPr>
          <w:rFonts w:ascii="Times New Roman" w:hAnsi="Times New Roman"/>
          <w:sz w:val="28"/>
          <w:u w:val="single"/>
        </w:rPr>
      </w:pPr>
    </w:p>
    <w:p w:rsidR="008F2955" w:rsidRPr="00E31478" w:rsidRDefault="00F05CB6">
      <w:pPr>
        <w:jc w:val="both"/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>О внесении изменений</w:t>
      </w:r>
    </w:p>
    <w:p w:rsidR="008F2955" w:rsidRPr="00E31478" w:rsidRDefault="00F05CB6">
      <w:pPr>
        <w:jc w:val="both"/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>в муниципальную программу</w:t>
      </w:r>
    </w:p>
    <w:p w:rsidR="008F2955" w:rsidRPr="00E31478" w:rsidRDefault="00F05CB6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>«Доступное и комфортное жилье»,</w:t>
      </w:r>
    </w:p>
    <w:p w:rsidR="008F2955" w:rsidRPr="00E31478" w:rsidRDefault="00F05CB6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>утвержденную постановлением администрации</w:t>
      </w:r>
    </w:p>
    <w:p w:rsidR="008F2955" w:rsidRPr="00E31478" w:rsidRDefault="00F05CB6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>города Прокопьевска от 22.12.2021 № 229-п</w:t>
      </w:r>
    </w:p>
    <w:p w:rsidR="008F2955" w:rsidRPr="00E31478" w:rsidRDefault="008F2955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</w:p>
    <w:p w:rsidR="008F2955" w:rsidRPr="00E31478" w:rsidRDefault="00F05CB6">
      <w:pPr>
        <w:tabs>
          <w:tab w:val="left" w:pos="426"/>
        </w:tabs>
        <w:ind w:left="-360"/>
        <w:jc w:val="both"/>
        <w:rPr>
          <w:rFonts w:ascii="Times New Roman" w:hAnsi="Times New Roman"/>
          <w:color w:val="FF0000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ab/>
      </w:r>
      <w:r w:rsidR="004A5CC4" w:rsidRPr="00E31478">
        <w:rPr>
          <w:rFonts w:ascii="Times New Roman" w:hAnsi="Times New Roman"/>
          <w:sz w:val="28"/>
          <w:szCs w:val="28"/>
        </w:rPr>
        <w:tab/>
      </w:r>
      <w:r w:rsidRPr="00E31478">
        <w:rPr>
          <w:rFonts w:ascii="Times New Roman" w:hAnsi="Times New Roman"/>
          <w:sz w:val="28"/>
          <w:szCs w:val="28"/>
        </w:rPr>
        <w:t>Руководствуясь статьями 86,179 Бюджетного кодекса Российской Федерации, статьей 16 Федерального закона от 06.10.2003 №131-ФЗ «Об общих принципах  организации  местного  самоуправления  в  Российской     Федерации», в    соответствии   с    постановлением    администрации    города        Прокопьевска от 26.05.2014 № 62-п «Об утверждении Положения о муниципальных программах Прокопьевского городского округа» (в редакции от 15.11.2017 №237-п), распоряжением администрации города Прокопьевска от 07.09.2021 №523-р «Об утверждении перечня муниципальных программ муниципального образования «Прокопьевский городской округ Кемеровской области-Кузбасса»:</w:t>
      </w:r>
    </w:p>
    <w:p w:rsidR="008F2955" w:rsidRPr="00E31478" w:rsidRDefault="00F05CB6">
      <w:pPr>
        <w:tabs>
          <w:tab w:val="left" w:pos="426"/>
        </w:tabs>
        <w:ind w:left="-360"/>
        <w:jc w:val="both"/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color w:val="FF0000"/>
          <w:sz w:val="28"/>
          <w:szCs w:val="28"/>
        </w:rPr>
        <w:tab/>
      </w:r>
      <w:r w:rsidRPr="00E31478">
        <w:rPr>
          <w:rFonts w:ascii="Times New Roman" w:hAnsi="Times New Roman"/>
          <w:sz w:val="28"/>
          <w:szCs w:val="28"/>
        </w:rPr>
        <w:t>1.  Внести в   муниципальную программу «Доступное и комфортное жилье», утвержденную постановлением администрации города Прокопьевска от 22.12.2021 № 229-п (в редакции постановлений администрации города Прокопьевска от 20.07.2022 №201-п; от 23.11.2022 №289-п; от 08.02.2023 №15-п; от 19.04.2023 №72-п; от 30.06.2023 № 117-п</w:t>
      </w:r>
      <w:r w:rsidR="00995C47" w:rsidRPr="00E31478">
        <w:rPr>
          <w:rFonts w:ascii="Times New Roman" w:hAnsi="Times New Roman"/>
          <w:sz w:val="28"/>
          <w:szCs w:val="28"/>
        </w:rPr>
        <w:t xml:space="preserve">; </w:t>
      </w:r>
      <w:r w:rsidR="00995C47" w:rsidRPr="00C16AB6">
        <w:rPr>
          <w:rFonts w:ascii="Times New Roman" w:hAnsi="Times New Roman"/>
          <w:sz w:val="28"/>
          <w:szCs w:val="28"/>
        </w:rPr>
        <w:t>от 20.11.2023 № 196-п</w:t>
      </w:r>
      <w:r w:rsidR="007D7418">
        <w:rPr>
          <w:rFonts w:ascii="Times New Roman" w:hAnsi="Times New Roman"/>
          <w:sz w:val="28"/>
          <w:szCs w:val="28"/>
        </w:rPr>
        <w:t>; 19.02.2024 № 14-п</w:t>
      </w:r>
      <w:r w:rsidR="00443F17">
        <w:rPr>
          <w:rFonts w:ascii="Times New Roman" w:hAnsi="Times New Roman"/>
          <w:sz w:val="28"/>
          <w:szCs w:val="28"/>
        </w:rPr>
        <w:t>; 05.04.2024 №51-п</w:t>
      </w:r>
      <w:r w:rsidR="004E3508">
        <w:rPr>
          <w:rFonts w:ascii="Times New Roman" w:hAnsi="Times New Roman"/>
          <w:sz w:val="28"/>
          <w:szCs w:val="28"/>
        </w:rPr>
        <w:t>; от 15.11.2024 № 182-п</w:t>
      </w:r>
      <w:r w:rsidRPr="00E31478">
        <w:rPr>
          <w:rFonts w:ascii="Times New Roman" w:hAnsi="Times New Roman"/>
          <w:sz w:val="28"/>
          <w:szCs w:val="28"/>
        </w:rPr>
        <w:t xml:space="preserve">), изменения, изложив ее в новой редакции согласно приложению к настоящему постановлению. </w:t>
      </w:r>
    </w:p>
    <w:p w:rsidR="00EF4344" w:rsidRDefault="00F05CB6" w:rsidP="00EF4344">
      <w:pPr>
        <w:tabs>
          <w:tab w:val="left" w:pos="426"/>
        </w:tabs>
        <w:ind w:left="-360"/>
        <w:jc w:val="both"/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ab/>
        <w:t>2. Пресс-секретарю главы города Прокопьевска (</w:t>
      </w:r>
      <w:r w:rsidR="00443F17">
        <w:rPr>
          <w:rFonts w:ascii="Times New Roman" w:hAnsi="Times New Roman"/>
          <w:sz w:val="28"/>
          <w:szCs w:val="28"/>
        </w:rPr>
        <w:t>Т.Г.Морогай</w:t>
      </w:r>
      <w:r w:rsidRPr="00E31478">
        <w:rPr>
          <w:rFonts w:ascii="Times New Roman" w:hAnsi="Times New Roman"/>
          <w:sz w:val="28"/>
          <w:szCs w:val="28"/>
        </w:rPr>
        <w:t>) опубликовать настоящее постановление в газете «Шахтерская правда», начальнику отдела информационных технологий</w:t>
      </w:r>
      <w:r w:rsidR="00FD72F7" w:rsidRPr="00FD72F7">
        <w:rPr>
          <w:rFonts w:ascii="Times New Roman" w:hAnsi="Times New Roman"/>
          <w:sz w:val="28"/>
          <w:szCs w:val="28"/>
        </w:rPr>
        <w:t xml:space="preserve"> </w:t>
      </w:r>
      <w:r w:rsidR="00FD72F7">
        <w:rPr>
          <w:rFonts w:ascii="Times New Roman" w:hAnsi="Times New Roman"/>
          <w:sz w:val="28"/>
          <w:szCs w:val="28"/>
        </w:rPr>
        <w:t>и социальных коммуникаций</w:t>
      </w:r>
      <w:r w:rsidRPr="00E31478">
        <w:rPr>
          <w:rFonts w:ascii="Times New Roman" w:hAnsi="Times New Roman"/>
          <w:sz w:val="28"/>
          <w:szCs w:val="28"/>
        </w:rPr>
        <w:t xml:space="preserve"> администрации города Прокопьевска  (И.В. Митина) разместить настоящее постановление в регистре муниципальных нормативных правовых актов Кемеровской области – Кузбасса и на официальном сайте администрации </w:t>
      </w:r>
      <w:r w:rsidR="00C10ADE">
        <w:rPr>
          <w:rFonts w:ascii="Times New Roman" w:hAnsi="Times New Roman"/>
          <w:sz w:val="28"/>
          <w:szCs w:val="28"/>
        </w:rPr>
        <w:t xml:space="preserve">                </w:t>
      </w:r>
      <w:r w:rsidRPr="00E31478">
        <w:rPr>
          <w:rFonts w:ascii="Times New Roman" w:hAnsi="Times New Roman"/>
          <w:sz w:val="28"/>
          <w:szCs w:val="28"/>
        </w:rPr>
        <w:lastRenderedPageBreak/>
        <w:t>города Прокопьевска в сети Интернет.</w:t>
      </w:r>
    </w:p>
    <w:p w:rsidR="004A5CC4" w:rsidRPr="00E31478" w:rsidRDefault="00EF4344" w:rsidP="00EF4344">
      <w:pPr>
        <w:tabs>
          <w:tab w:val="left" w:pos="426"/>
        </w:tabs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A5CC4" w:rsidRPr="00E31478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обнародования</w:t>
      </w:r>
      <w:r w:rsidR="00F77520">
        <w:rPr>
          <w:rFonts w:ascii="Times New Roman" w:hAnsi="Times New Roman"/>
          <w:sz w:val="28"/>
          <w:szCs w:val="28"/>
        </w:rPr>
        <w:t>.</w:t>
      </w:r>
    </w:p>
    <w:p w:rsidR="008F2955" w:rsidRPr="002E20B3" w:rsidRDefault="00F05CB6">
      <w:pPr>
        <w:tabs>
          <w:tab w:val="left" w:pos="426"/>
        </w:tabs>
        <w:ind w:left="-360"/>
        <w:jc w:val="both"/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ab/>
      </w:r>
      <w:r w:rsidR="004A5CC4" w:rsidRPr="00E31478">
        <w:rPr>
          <w:rFonts w:ascii="Times New Roman" w:hAnsi="Times New Roman"/>
          <w:sz w:val="28"/>
          <w:szCs w:val="28"/>
        </w:rPr>
        <w:t>4</w:t>
      </w:r>
      <w:r w:rsidRPr="00E31478">
        <w:rPr>
          <w:rFonts w:ascii="Times New Roman" w:hAnsi="Times New Roman"/>
          <w:sz w:val="28"/>
          <w:szCs w:val="28"/>
        </w:rPr>
        <w:t xml:space="preserve">. </w:t>
      </w:r>
      <w:r w:rsidRPr="002E20B3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города Прокопьевска  по строительству и жилищным вопросам (Н.В.Алехина).</w:t>
      </w:r>
    </w:p>
    <w:p w:rsidR="008F2955" w:rsidRPr="002E20B3" w:rsidRDefault="008F2955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8F2955" w:rsidRPr="002E20B3" w:rsidRDefault="008F2955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EF4344" w:rsidRPr="002E20B3" w:rsidRDefault="00EF4344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EF4344" w:rsidRDefault="00EF4344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FD72F7" w:rsidRDefault="00FD72F7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FD72F7" w:rsidRPr="002E20B3" w:rsidRDefault="00FD72F7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EF4344" w:rsidRPr="002E20B3" w:rsidRDefault="00EF4344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8F2955" w:rsidRPr="002E20B3" w:rsidRDefault="004E3508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05CB6" w:rsidRPr="002E20B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</w:p>
    <w:p w:rsidR="008F2955" w:rsidRPr="002E20B3" w:rsidRDefault="00F05CB6">
      <w:pPr>
        <w:jc w:val="both"/>
        <w:rPr>
          <w:rFonts w:ascii="Times New Roman" w:hAnsi="Times New Roman"/>
          <w:sz w:val="28"/>
          <w:szCs w:val="28"/>
        </w:rPr>
      </w:pPr>
      <w:r w:rsidRPr="002E20B3">
        <w:rPr>
          <w:rFonts w:ascii="Times New Roman" w:hAnsi="Times New Roman"/>
          <w:sz w:val="28"/>
          <w:szCs w:val="28"/>
        </w:rPr>
        <w:t xml:space="preserve">города Прокопьевска                           </w:t>
      </w:r>
      <w:r w:rsidR="004E3508">
        <w:rPr>
          <w:rFonts w:ascii="Times New Roman" w:hAnsi="Times New Roman"/>
          <w:sz w:val="28"/>
          <w:szCs w:val="28"/>
        </w:rPr>
        <w:t xml:space="preserve">      </w:t>
      </w:r>
      <w:r w:rsidRPr="002E20B3">
        <w:rPr>
          <w:rFonts w:ascii="Times New Roman" w:hAnsi="Times New Roman"/>
          <w:sz w:val="28"/>
          <w:szCs w:val="28"/>
        </w:rPr>
        <w:t xml:space="preserve">                </w:t>
      </w:r>
      <w:r w:rsidR="00443F17">
        <w:rPr>
          <w:rFonts w:ascii="Times New Roman" w:hAnsi="Times New Roman"/>
          <w:sz w:val="28"/>
          <w:szCs w:val="28"/>
        </w:rPr>
        <w:t xml:space="preserve">       </w:t>
      </w:r>
      <w:r w:rsidRPr="002E20B3">
        <w:rPr>
          <w:rFonts w:ascii="Times New Roman" w:hAnsi="Times New Roman"/>
          <w:sz w:val="28"/>
          <w:szCs w:val="28"/>
        </w:rPr>
        <w:t xml:space="preserve">    </w:t>
      </w:r>
      <w:r w:rsidR="00443F17">
        <w:rPr>
          <w:rFonts w:ascii="Times New Roman" w:hAnsi="Times New Roman"/>
          <w:sz w:val="28"/>
          <w:szCs w:val="28"/>
        </w:rPr>
        <w:t xml:space="preserve">   </w:t>
      </w:r>
      <w:r w:rsidR="004E3508">
        <w:rPr>
          <w:rFonts w:ascii="Times New Roman" w:hAnsi="Times New Roman"/>
          <w:sz w:val="28"/>
          <w:szCs w:val="28"/>
        </w:rPr>
        <w:t>М.А. Шкарабейников</w:t>
      </w:r>
    </w:p>
    <w:p w:rsidR="008F2955" w:rsidRPr="002E20B3" w:rsidRDefault="008F2955">
      <w:pPr>
        <w:jc w:val="both"/>
        <w:rPr>
          <w:rFonts w:ascii="Times New Roman" w:hAnsi="Times New Roman"/>
          <w:sz w:val="28"/>
          <w:szCs w:val="28"/>
        </w:rPr>
      </w:pPr>
    </w:p>
    <w:p w:rsidR="008F2955" w:rsidRPr="002E20B3" w:rsidRDefault="008F2955">
      <w:pPr>
        <w:jc w:val="both"/>
        <w:rPr>
          <w:rFonts w:ascii="Times New Roman" w:hAnsi="Times New Roman"/>
          <w:sz w:val="28"/>
          <w:szCs w:val="28"/>
        </w:rPr>
      </w:pPr>
    </w:p>
    <w:p w:rsidR="008F2955" w:rsidRPr="002E20B3" w:rsidRDefault="008F2955">
      <w:pPr>
        <w:jc w:val="both"/>
        <w:rPr>
          <w:rFonts w:ascii="Times New Roman" w:hAnsi="Times New Roman"/>
          <w:sz w:val="28"/>
          <w:szCs w:val="28"/>
        </w:rPr>
      </w:pPr>
    </w:p>
    <w:p w:rsidR="008F2955" w:rsidRPr="00E31478" w:rsidRDefault="008F2955">
      <w:pPr>
        <w:jc w:val="both"/>
        <w:rPr>
          <w:rFonts w:ascii="Times New Roman" w:hAnsi="Times New Roman"/>
          <w:sz w:val="28"/>
          <w:szCs w:val="28"/>
        </w:rPr>
      </w:pPr>
    </w:p>
    <w:p w:rsidR="008F2955" w:rsidRPr="004A5CC4" w:rsidRDefault="008F2955">
      <w:pPr>
        <w:jc w:val="both"/>
        <w:rPr>
          <w:rFonts w:ascii="Times New Roman" w:hAnsi="Times New Roman"/>
          <w:sz w:val="26"/>
          <w:szCs w:val="26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DB09DC" w:rsidRDefault="00DB09DC" w:rsidP="00DB09DC">
      <w:pPr>
        <w:rPr>
          <w:rFonts w:ascii="Times New Roman" w:hAnsi="Times New Roman"/>
          <w:sz w:val="24"/>
        </w:rPr>
      </w:pPr>
      <w:bookmarkStart w:id="0" w:name="_GoBack"/>
      <w:bookmarkEnd w:id="0"/>
    </w:p>
    <w:p w:rsidR="00DB09DC" w:rsidRDefault="00DB09DC" w:rsidP="00DB09DC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</w:t>
      </w:r>
    </w:p>
    <w:p w:rsidR="00DB09DC" w:rsidRDefault="00DB09DC" w:rsidP="00DB09DC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постановлению от 13.02.2025 № 16-п</w:t>
      </w:r>
    </w:p>
    <w:p w:rsidR="00DB09DC" w:rsidRDefault="00DB09DC" w:rsidP="00DB09DC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«О внесении изменений в муниципальную программу </w:t>
      </w:r>
    </w:p>
    <w:p w:rsidR="00DB09DC" w:rsidRDefault="00DB09DC" w:rsidP="00DB09DC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«Доступное и комфортное жилье», утвержденную </w:t>
      </w:r>
    </w:p>
    <w:p w:rsidR="00DB09DC" w:rsidRDefault="00DB09DC" w:rsidP="00DB09DC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постановлением администрации города Прокопьевска </w:t>
      </w:r>
    </w:p>
    <w:p w:rsidR="00DB09DC" w:rsidRPr="00C649AA" w:rsidRDefault="00DB09DC" w:rsidP="00DB09DC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22.12.2021 №229-п</w:t>
      </w:r>
    </w:p>
    <w:p w:rsidR="008F2955" w:rsidRDefault="00DB09DC" w:rsidP="00DB09DC">
      <w:pPr>
        <w:pStyle w:val="aa"/>
        <w:jc w:val="center"/>
      </w:pPr>
      <w:r>
        <w:t xml:space="preserve">Муниципальная программа </w:t>
      </w:r>
      <w:r w:rsidR="00F05CB6">
        <w:t>«Доступное и комфортное жилье»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«Доступное и комфортное жилье»  </w:t>
            </w: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главы города  Прокопьевска по строительству и жилищным вопросам. </w:t>
            </w:r>
          </w:p>
          <w:p w:rsidR="008F2955" w:rsidRDefault="008F2955">
            <w:pPr>
              <w:rPr>
                <w:rFonts w:ascii="Times New Roman" w:hAnsi="Times New Roman"/>
                <w:sz w:val="24"/>
              </w:rPr>
            </w:pP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Ответственный исполнитель (координатор)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Начальник отдела  капитального строительства администрации города Прокопьевска</w:t>
            </w: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Исполнители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Отдел капитального строительства администрации города Прокопьевска, Комитет по управлению муниципальным имуществом города Прокопьевска, отдел по учету, распределению и приватизации жилья администрации города Прокопьевска. </w:t>
            </w:r>
          </w:p>
          <w:p w:rsidR="008F2955" w:rsidRDefault="008F2955">
            <w:pPr>
              <w:rPr>
                <w:rFonts w:ascii="Times New Roman" w:hAnsi="Times New Roman"/>
                <w:sz w:val="24"/>
              </w:rPr>
            </w:pPr>
          </w:p>
        </w:tc>
      </w:tr>
      <w:tr w:rsidR="008F2955">
        <w:trPr>
          <w:trHeight w:val="2763"/>
        </w:trPr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подпрограмм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I. Подпрограмма «Обеспечение жильем социальных категорий граждан, нуждающихся в жилых помещениях»;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II. Подпрограмма «Переселение граждан из ветхого и аварийного жилищного фонда»;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III. Подпрограмма «Обеспечение жильем молодых семей»;</w:t>
            </w:r>
          </w:p>
          <w:p w:rsidR="008F2955" w:rsidRDefault="00F05CB6">
            <w:pPr>
              <w:pStyle w:val="a3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IV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 xml:space="preserve">Подпрограмма «Обеспечение жильем отдельных категорий граждан, установленных федеральным законодательством». </w:t>
            </w: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Повышение доступности и качества жилья для граждан Прокопьевского городского округа.</w:t>
            </w:r>
          </w:p>
          <w:p w:rsidR="008F2955" w:rsidRDefault="008F2955">
            <w:pPr>
              <w:rPr>
                <w:rFonts w:ascii="Times New Roman" w:hAnsi="Times New Roman"/>
                <w:sz w:val="24"/>
              </w:rPr>
            </w:pP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- Обеспечение жильем отдельных категорий граждан, установленных федеральным и областным законодательством;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- предоставление гражданам долгосрочных целевых жилищных займов и социальных выплат для приобретения или строительства жилья;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- сокращение непригодного для проживания жилищного фонда и переселение граждан из многоквартирных домов, признанных в установленном порядке аварийными и подлежащими сносу;</w:t>
            </w:r>
          </w:p>
          <w:p w:rsidR="008F2955" w:rsidRDefault="00F05CB6">
            <w:pPr>
              <w:pStyle w:val="formattext"/>
              <w:shd w:val="clear" w:color="auto" w:fill="FFFFFF"/>
              <w:spacing w:before="0" w:beforeAutospacing="0" w:after="0" w:afterAutospacing="0"/>
            </w:pPr>
            <w:r>
              <w:t>- снос ветхих и  аварийных жилых помещений.</w:t>
            </w:r>
          </w:p>
          <w:p w:rsidR="008F2955" w:rsidRDefault="00F05CB6">
            <w:pPr>
              <w:pStyle w:val="formattext"/>
              <w:shd w:val="clear" w:color="auto" w:fill="FFFFFF"/>
              <w:spacing w:before="0" w:beforeAutospacing="0" w:after="0" w:afterAutospacing="0"/>
              <w:rPr>
                <w:color w:val="FF0000"/>
              </w:rPr>
            </w:pPr>
            <w:r>
              <w:t xml:space="preserve">- оказание содействия гражданам в приобретении (строительстве) жилья взамен сносимого ветхого жилья, ставшего в результате ведения горных работ на ликвидируемых угольных (сланцевых) шахтах непригодным для проживания по критериям </w:t>
            </w:r>
            <w:r>
              <w:lastRenderedPageBreak/>
              <w:t>безопасности.</w:t>
            </w: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Срок реализации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2022-202</w:t>
            </w:r>
            <w:r w:rsidR="00443F17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годы</w:t>
            </w:r>
          </w:p>
        </w:tc>
      </w:tr>
      <w:tr w:rsidR="008F2955">
        <w:trPr>
          <w:trHeight w:val="58"/>
        </w:trPr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Объемы и источники финансирования муниципальной программы в целом и с разбивкой по годам ее реализации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Общий объем финансовых ресурсов на 2022-202</w:t>
            </w:r>
            <w:r w:rsidR="00443F17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годы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 w:rsidRPr="002B53CC">
              <w:rPr>
                <w:rFonts w:ascii="Times New Roman" w:hAnsi="Times New Roman"/>
                <w:color w:val="000000" w:themeColor="text1"/>
                <w:sz w:val="24"/>
              </w:rPr>
              <w:t xml:space="preserve">Всего </w:t>
            </w:r>
            <w:r w:rsidR="00C12616" w:rsidRPr="002B53CC">
              <w:rPr>
                <w:rFonts w:ascii="Times New Roman" w:hAnsi="Times New Roman"/>
                <w:color w:val="000000" w:themeColor="text1"/>
                <w:sz w:val="24"/>
              </w:rPr>
              <w:t>11</w:t>
            </w:r>
            <w:r w:rsidR="000D6692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 w:rsidR="004E3508">
              <w:rPr>
                <w:rFonts w:ascii="Times New Roman" w:hAnsi="Times New Roman"/>
                <w:color w:val="000000" w:themeColor="text1"/>
                <w:sz w:val="24"/>
              </w:rPr>
              <w:t>666</w:t>
            </w:r>
            <w:r w:rsidR="000D6692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 w:rsidR="004E3508">
              <w:rPr>
                <w:rFonts w:ascii="Times New Roman" w:hAnsi="Times New Roman"/>
                <w:color w:val="000000" w:themeColor="text1"/>
                <w:sz w:val="24"/>
              </w:rPr>
              <w:t>031</w:t>
            </w:r>
            <w:r w:rsidR="000D6692">
              <w:rPr>
                <w:rFonts w:ascii="Times New Roman" w:hAnsi="Times New Roman"/>
                <w:color w:val="000000" w:themeColor="text1"/>
                <w:sz w:val="24"/>
              </w:rPr>
              <w:t>,</w:t>
            </w:r>
            <w:r w:rsidR="00777CF1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C41701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  <w:r w:rsidRPr="002B53CC">
              <w:rPr>
                <w:rFonts w:ascii="Times New Roman" w:hAnsi="Times New Roman"/>
                <w:color w:val="000000" w:themeColor="text1"/>
                <w:sz w:val="24"/>
              </w:rPr>
              <w:t xml:space="preserve"> тыс. </w:t>
            </w:r>
            <w:r>
              <w:rPr>
                <w:rFonts w:ascii="Times New Roman" w:hAnsi="Times New Roman"/>
                <w:sz w:val="24"/>
              </w:rPr>
              <w:t>рублей, в том числе по годам: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2022 году –</w:t>
            </w:r>
            <w:r w:rsidR="0099354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2 036 968,</w:t>
            </w:r>
            <w:r w:rsidR="00C26D89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2023 </w:t>
            </w:r>
            <w:r w:rsidRPr="0063528F">
              <w:rPr>
                <w:rFonts w:ascii="Times New Roman" w:hAnsi="Times New Roman"/>
                <w:sz w:val="24"/>
              </w:rPr>
              <w:t xml:space="preserve">году </w:t>
            </w:r>
            <w:r w:rsidR="00C12616" w:rsidRPr="0063528F">
              <w:rPr>
                <w:rFonts w:ascii="Times New Roman" w:hAnsi="Times New Roman"/>
                <w:sz w:val="24"/>
              </w:rPr>
              <w:t xml:space="preserve">  -2 887 388,8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63528F" w:rsidRDefault="00B33EF3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в 2024 году –</w:t>
            </w:r>
            <w:r w:rsidR="00F05CB6" w:rsidRPr="0063528F">
              <w:rPr>
                <w:rFonts w:ascii="Times New Roman" w:hAnsi="Times New Roman"/>
                <w:sz w:val="24"/>
              </w:rPr>
              <w:t xml:space="preserve"> </w:t>
            </w:r>
            <w:r w:rsidR="00443F17" w:rsidRPr="0063528F">
              <w:rPr>
                <w:rFonts w:ascii="Times New Roman" w:hAnsi="Times New Roman"/>
                <w:sz w:val="24"/>
              </w:rPr>
              <w:t>3</w:t>
            </w:r>
            <w:r w:rsidR="000D6692" w:rsidRPr="0063528F">
              <w:rPr>
                <w:rFonts w:ascii="Times New Roman" w:hAnsi="Times New Roman"/>
                <w:sz w:val="24"/>
              </w:rPr>
              <w:t> </w:t>
            </w:r>
            <w:r w:rsidR="004E3508" w:rsidRPr="0063528F">
              <w:rPr>
                <w:rFonts w:ascii="Times New Roman" w:hAnsi="Times New Roman"/>
                <w:sz w:val="24"/>
              </w:rPr>
              <w:t>195</w:t>
            </w:r>
            <w:r w:rsidR="000D6692" w:rsidRPr="0063528F">
              <w:rPr>
                <w:rFonts w:ascii="Times New Roman" w:hAnsi="Times New Roman"/>
                <w:sz w:val="24"/>
              </w:rPr>
              <w:t xml:space="preserve"> </w:t>
            </w:r>
            <w:r w:rsidR="004E3508" w:rsidRPr="0063528F">
              <w:rPr>
                <w:rFonts w:ascii="Times New Roman" w:hAnsi="Times New Roman"/>
                <w:sz w:val="24"/>
              </w:rPr>
              <w:t>173</w:t>
            </w:r>
            <w:r w:rsidR="000D6692" w:rsidRPr="0063528F">
              <w:rPr>
                <w:rFonts w:ascii="Times New Roman" w:hAnsi="Times New Roman"/>
                <w:sz w:val="24"/>
              </w:rPr>
              <w:t>,</w:t>
            </w:r>
            <w:r w:rsidR="004E3508" w:rsidRPr="0063528F">
              <w:rPr>
                <w:rFonts w:ascii="Times New Roman" w:hAnsi="Times New Roman"/>
                <w:sz w:val="24"/>
              </w:rPr>
              <w:t>1</w:t>
            </w:r>
            <w:r w:rsidR="00F05CB6" w:rsidRPr="0063528F">
              <w:rPr>
                <w:rFonts w:ascii="Times New Roman" w:hAnsi="Times New Roman"/>
                <w:sz w:val="24"/>
              </w:rPr>
              <w:t xml:space="preserve"> тыс. рублей.</w:t>
            </w:r>
          </w:p>
          <w:p w:rsidR="008F2955" w:rsidRPr="0063528F" w:rsidRDefault="00B33EF3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в 2025 году   -</w:t>
            </w:r>
            <w:r w:rsidR="00443F17" w:rsidRPr="0063528F">
              <w:rPr>
                <w:rFonts w:ascii="Times New Roman" w:hAnsi="Times New Roman"/>
                <w:sz w:val="24"/>
              </w:rPr>
              <w:t>3</w:t>
            </w:r>
            <w:r w:rsidR="004E3508" w:rsidRPr="0063528F">
              <w:rPr>
                <w:rFonts w:ascii="Times New Roman" w:hAnsi="Times New Roman"/>
                <w:sz w:val="24"/>
              </w:rPr>
              <w:t> 220 738,3</w:t>
            </w:r>
            <w:r w:rsidR="00F05CB6" w:rsidRPr="0063528F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в 2026 году</w:t>
            </w:r>
            <w:r w:rsidR="00443F17" w:rsidRPr="0063528F">
              <w:rPr>
                <w:rFonts w:ascii="Times New Roman" w:hAnsi="Times New Roman"/>
                <w:sz w:val="24"/>
              </w:rPr>
              <w:t xml:space="preserve">-      </w:t>
            </w:r>
            <w:r w:rsidR="004E3508" w:rsidRPr="0063528F">
              <w:rPr>
                <w:rFonts w:ascii="Times New Roman" w:hAnsi="Times New Roman"/>
                <w:sz w:val="24"/>
              </w:rPr>
              <w:t>162 202,0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</w:t>
            </w:r>
            <w:r w:rsidR="00443F17" w:rsidRPr="0063528F">
              <w:rPr>
                <w:rFonts w:ascii="Times New Roman" w:hAnsi="Times New Roman"/>
                <w:sz w:val="24"/>
              </w:rPr>
              <w:t>;</w:t>
            </w:r>
          </w:p>
          <w:p w:rsidR="00443F17" w:rsidRPr="0063528F" w:rsidRDefault="00443F17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2027 году –    </w:t>
            </w:r>
            <w:r w:rsidR="004E3508" w:rsidRPr="0063528F">
              <w:rPr>
                <w:rFonts w:ascii="Times New Roman" w:hAnsi="Times New Roman"/>
                <w:sz w:val="24"/>
              </w:rPr>
              <w:t>163 560,</w:t>
            </w:r>
            <w:r w:rsidR="00C972EE" w:rsidRPr="0063528F">
              <w:rPr>
                <w:rFonts w:ascii="Times New Roman" w:hAnsi="Times New Roman"/>
                <w:sz w:val="24"/>
              </w:rPr>
              <w:t>8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рублей.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По источникам финансирования: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за счет средств бюджета Прокопьевского городского округа – </w:t>
            </w:r>
            <w:r w:rsidR="00645CFF" w:rsidRPr="0063528F">
              <w:rPr>
                <w:rFonts w:ascii="Times New Roman" w:hAnsi="Times New Roman"/>
                <w:sz w:val="24"/>
              </w:rPr>
              <w:t>829 554,9</w:t>
            </w:r>
            <w:r w:rsidR="002B53CC" w:rsidRPr="0063528F">
              <w:rPr>
                <w:rFonts w:ascii="Times New Roman" w:hAnsi="Times New Roman"/>
                <w:sz w:val="24"/>
              </w:rPr>
              <w:t xml:space="preserve"> </w:t>
            </w:r>
            <w:r w:rsidRPr="0063528F">
              <w:rPr>
                <w:rFonts w:ascii="Times New Roman" w:hAnsi="Times New Roman"/>
                <w:sz w:val="24"/>
              </w:rPr>
              <w:t>тыс. рублей,   в том числе по годам: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в 2022году –    42 194,0 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2023 году – </w:t>
            </w:r>
            <w:r w:rsidR="00C12616" w:rsidRPr="0063528F">
              <w:rPr>
                <w:rFonts w:ascii="Times New Roman" w:hAnsi="Times New Roman"/>
                <w:sz w:val="24"/>
              </w:rPr>
              <w:t>343 996,7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2024 году – </w:t>
            </w:r>
            <w:r w:rsidR="00645CFF" w:rsidRPr="0063528F">
              <w:rPr>
                <w:rFonts w:ascii="Times New Roman" w:hAnsi="Times New Roman"/>
                <w:sz w:val="24"/>
              </w:rPr>
              <w:t>245 364,2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в 2025 году –</w:t>
            </w:r>
            <w:r w:rsidR="007B462C" w:rsidRPr="0063528F">
              <w:rPr>
                <w:rFonts w:ascii="Times New Roman" w:hAnsi="Times New Roman"/>
                <w:sz w:val="24"/>
              </w:rPr>
              <w:t xml:space="preserve">  66 000,0 </w:t>
            </w:r>
            <w:r w:rsidRPr="0063528F">
              <w:rPr>
                <w:rFonts w:ascii="Times New Roman" w:hAnsi="Times New Roman"/>
                <w:sz w:val="24"/>
              </w:rPr>
              <w:t>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2026 году - </w:t>
            </w:r>
            <w:r w:rsidR="007B462C" w:rsidRPr="0063528F">
              <w:rPr>
                <w:rFonts w:ascii="Times New Roman" w:hAnsi="Times New Roman"/>
                <w:sz w:val="24"/>
              </w:rPr>
              <w:t xml:space="preserve"> 66 000</w:t>
            </w:r>
            <w:r w:rsidR="00C12616" w:rsidRPr="0063528F">
              <w:rPr>
                <w:rFonts w:ascii="Times New Roman" w:hAnsi="Times New Roman"/>
                <w:sz w:val="24"/>
              </w:rPr>
              <w:t>,0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</w:t>
            </w:r>
            <w:r w:rsidR="002B53CC" w:rsidRPr="0063528F">
              <w:rPr>
                <w:rFonts w:ascii="Times New Roman" w:hAnsi="Times New Roman"/>
                <w:sz w:val="24"/>
              </w:rPr>
              <w:t>;</w:t>
            </w:r>
          </w:p>
          <w:p w:rsidR="002B53CC" w:rsidRPr="0063528F" w:rsidRDefault="002B53CC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в 2027 году –</w:t>
            </w:r>
            <w:r w:rsidR="007B462C" w:rsidRPr="0063528F">
              <w:rPr>
                <w:rFonts w:ascii="Times New Roman" w:hAnsi="Times New Roman"/>
                <w:sz w:val="24"/>
              </w:rPr>
              <w:t xml:space="preserve"> 66  000</w:t>
            </w:r>
            <w:r w:rsidRPr="0063528F">
              <w:rPr>
                <w:rFonts w:ascii="Times New Roman" w:hAnsi="Times New Roman"/>
                <w:sz w:val="24"/>
              </w:rPr>
              <w:t>,0 тыс. рублей.</w:t>
            </w:r>
          </w:p>
          <w:p w:rsidR="008F2955" w:rsidRPr="0063528F" w:rsidRDefault="008F2955">
            <w:pPr>
              <w:rPr>
                <w:rFonts w:ascii="Times New Roman" w:hAnsi="Times New Roman"/>
                <w:sz w:val="24"/>
              </w:rPr>
            </w:pP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 За счет средств федерального бюджета –</w:t>
            </w:r>
            <w:r w:rsidR="00645CFF" w:rsidRPr="0063528F">
              <w:rPr>
                <w:rFonts w:ascii="Times New Roman" w:hAnsi="Times New Roman"/>
                <w:sz w:val="24"/>
              </w:rPr>
              <w:t>9</w:t>
            </w:r>
            <w:r w:rsidR="00777CF1" w:rsidRPr="0063528F">
              <w:rPr>
                <w:rFonts w:ascii="Times New Roman" w:hAnsi="Times New Roman"/>
                <w:sz w:val="24"/>
              </w:rPr>
              <w:t> 483 243,9</w:t>
            </w:r>
            <w:r w:rsidRPr="0063528F">
              <w:rPr>
                <w:rFonts w:ascii="Times New Roman" w:hAnsi="Times New Roman"/>
                <w:sz w:val="24"/>
              </w:rPr>
              <w:t>тыс. рублей, в том числе по годам: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в 2022 году – 1 589 104,1 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2023 году – </w:t>
            </w:r>
            <w:r w:rsidR="00C12616" w:rsidRPr="0063528F">
              <w:rPr>
                <w:rFonts w:ascii="Times New Roman" w:hAnsi="Times New Roman"/>
                <w:sz w:val="24"/>
              </w:rPr>
              <w:t>2 088 985,4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2024 году – </w:t>
            </w:r>
            <w:r w:rsidR="00C12616" w:rsidRPr="0063528F">
              <w:rPr>
                <w:rFonts w:ascii="Times New Roman" w:hAnsi="Times New Roman"/>
                <w:sz w:val="24"/>
              </w:rPr>
              <w:t>2</w:t>
            </w:r>
            <w:r w:rsidR="00777CF1" w:rsidRPr="0063528F">
              <w:rPr>
                <w:rFonts w:ascii="Times New Roman" w:hAnsi="Times New Roman"/>
                <w:sz w:val="24"/>
              </w:rPr>
              <w:t> 728</w:t>
            </w:r>
            <w:r w:rsidR="00777CF1" w:rsidRPr="0063528F">
              <w:rPr>
                <w:rFonts w:ascii="Times New Roman" w:hAnsi="Times New Roman"/>
                <w:sz w:val="24"/>
                <w:lang w:val="en-US"/>
              </w:rPr>
              <w:t> </w:t>
            </w:r>
            <w:r w:rsidR="00777CF1" w:rsidRPr="0063528F">
              <w:rPr>
                <w:rFonts w:ascii="Times New Roman" w:hAnsi="Times New Roman"/>
                <w:sz w:val="24"/>
              </w:rPr>
              <w:t>277.2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</w:t>
            </w:r>
            <w:r w:rsidR="00311B90" w:rsidRPr="0063528F">
              <w:rPr>
                <w:rFonts w:ascii="Times New Roman" w:hAnsi="Times New Roman"/>
                <w:sz w:val="24"/>
              </w:rPr>
              <w:t>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2025 году </w:t>
            </w:r>
            <w:r w:rsidR="00C12616" w:rsidRPr="0063528F">
              <w:rPr>
                <w:rFonts w:ascii="Times New Roman" w:hAnsi="Times New Roman"/>
                <w:sz w:val="24"/>
              </w:rPr>
              <w:t xml:space="preserve">– </w:t>
            </w:r>
            <w:r w:rsidR="00645CFF" w:rsidRPr="0063528F">
              <w:rPr>
                <w:rFonts w:ascii="Times New Roman" w:hAnsi="Times New Roman"/>
                <w:sz w:val="24"/>
              </w:rPr>
              <w:t>3 046 076,4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</w:t>
            </w:r>
            <w:r w:rsidR="00311B90" w:rsidRPr="0063528F">
              <w:rPr>
                <w:rFonts w:ascii="Times New Roman" w:hAnsi="Times New Roman"/>
                <w:sz w:val="24"/>
              </w:rPr>
              <w:t>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2026 году –      </w:t>
            </w:r>
            <w:r w:rsidR="00645CFF" w:rsidRPr="0063528F">
              <w:rPr>
                <w:rFonts w:ascii="Times New Roman" w:hAnsi="Times New Roman"/>
                <w:sz w:val="24"/>
              </w:rPr>
              <w:t>14 721,0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</w:t>
            </w:r>
            <w:r w:rsidR="005B2678" w:rsidRPr="0063528F">
              <w:rPr>
                <w:rFonts w:ascii="Times New Roman" w:hAnsi="Times New Roman"/>
                <w:sz w:val="24"/>
              </w:rPr>
              <w:t>;</w:t>
            </w:r>
          </w:p>
          <w:p w:rsidR="005B2678" w:rsidRPr="0063528F" w:rsidRDefault="005B2678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2027 году –     </w:t>
            </w:r>
            <w:r w:rsidR="007B462C" w:rsidRPr="0063528F">
              <w:rPr>
                <w:rFonts w:ascii="Times New Roman" w:hAnsi="Times New Roman"/>
                <w:sz w:val="24"/>
              </w:rPr>
              <w:t xml:space="preserve"> </w:t>
            </w:r>
            <w:r w:rsidR="00645CFF" w:rsidRPr="0063528F">
              <w:rPr>
                <w:rFonts w:ascii="Times New Roman" w:hAnsi="Times New Roman"/>
                <w:sz w:val="24"/>
              </w:rPr>
              <w:t>16 079,8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рублей.</w:t>
            </w:r>
          </w:p>
          <w:p w:rsidR="008F2955" w:rsidRPr="0063528F" w:rsidRDefault="008F2955">
            <w:pPr>
              <w:rPr>
                <w:rFonts w:ascii="Times New Roman" w:hAnsi="Times New Roman"/>
                <w:sz w:val="24"/>
              </w:rPr>
            </w:pP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счет средств областного бюджета –</w:t>
            </w:r>
            <w:r w:rsidR="00777CF1">
              <w:rPr>
                <w:rFonts w:ascii="Times New Roman" w:hAnsi="Times New Roman"/>
                <w:sz w:val="24"/>
              </w:rPr>
              <w:t>589 124,3</w:t>
            </w:r>
            <w:r>
              <w:rPr>
                <w:rFonts w:ascii="Times New Roman" w:hAnsi="Times New Roman"/>
                <w:sz w:val="24"/>
              </w:rPr>
              <w:t>тыс. рублей, в  том числе по годам: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2022 году –     37 278,0 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2023 году –   </w:t>
            </w:r>
            <w:r w:rsidR="00C12616">
              <w:rPr>
                <w:rFonts w:ascii="Times New Roman" w:hAnsi="Times New Roman"/>
                <w:sz w:val="24"/>
              </w:rPr>
              <w:t>142 580,2</w:t>
            </w:r>
            <w:r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2024 году </w:t>
            </w:r>
            <w:r w:rsidRPr="0063528F">
              <w:rPr>
                <w:rFonts w:ascii="Times New Roman" w:hAnsi="Times New Roman"/>
                <w:sz w:val="24"/>
              </w:rPr>
              <w:t xml:space="preserve">–   </w:t>
            </w:r>
            <w:r w:rsidR="00777CF1" w:rsidRPr="0063528F">
              <w:rPr>
                <w:rFonts w:ascii="Times New Roman" w:hAnsi="Times New Roman"/>
                <w:sz w:val="24"/>
              </w:rPr>
              <w:t>137 642,2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2025 году </w:t>
            </w:r>
            <w:r w:rsidR="00606081" w:rsidRPr="0063528F">
              <w:rPr>
                <w:rFonts w:ascii="Times New Roman" w:hAnsi="Times New Roman"/>
                <w:sz w:val="24"/>
              </w:rPr>
              <w:t xml:space="preserve">     </w:t>
            </w:r>
            <w:r w:rsidR="00645CFF" w:rsidRPr="0063528F">
              <w:rPr>
                <w:rFonts w:ascii="Times New Roman" w:hAnsi="Times New Roman"/>
                <w:sz w:val="24"/>
              </w:rPr>
              <w:t>108 661,9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63528F" w:rsidRDefault="00F05CB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в 2026 году</w:t>
            </w:r>
            <w:r w:rsidR="00C12616" w:rsidRPr="0063528F">
              <w:rPr>
                <w:rFonts w:ascii="Times New Roman" w:hAnsi="Times New Roman"/>
                <w:sz w:val="24"/>
              </w:rPr>
              <w:t xml:space="preserve"> –</w:t>
            </w:r>
            <w:r w:rsidR="0064579C" w:rsidRPr="0063528F">
              <w:rPr>
                <w:rFonts w:ascii="Times New Roman" w:hAnsi="Times New Roman"/>
                <w:sz w:val="24"/>
              </w:rPr>
              <w:t xml:space="preserve">     </w:t>
            </w:r>
            <w:r w:rsidR="00645CFF" w:rsidRPr="0063528F">
              <w:rPr>
                <w:rFonts w:ascii="Times New Roman" w:hAnsi="Times New Roman"/>
                <w:sz w:val="24"/>
              </w:rPr>
              <w:t>81 481,0</w:t>
            </w:r>
            <w:r w:rsidRPr="0063528F">
              <w:rPr>
                <w:rFonts w:ascii="Times New Roman" w:hAnsi="Times New Roman"/>
                <w:sz w:val="24"/>
              </w:rPr>
              <w:t xml:space="preserve"> тыс. рублей</w:t>
            </w:r>
            <w:r w:rsidR="003E3646" w:rsidRPr="0063528F">
              <w:rPr>
                <w:rFonts w:ascii="Times New Roman" w:hAnsi="Times New Roman"/>
                <w:sz w:val="24"/>
              </w:rPr>
              <w:t>;</w:t>
            </w:r>
          </w:p>
          <w:p w:rsidR="003E3646" w:rsidRPr="0063528F" w:rsidRDefault="003E3646">
            <w:pPr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 xml:space="preserve">в 2027 году –    </w:t>
            </w:r>
            <w:r w:rsidR="00606081" w:rsidRPr="0063528F">
              <w:rPr>
                <w:rFonts w:ascii="Times New Roman" w:hAnsi="Times New Roman"/>
                <w:sz w:val="24"/>
              </w:rPr>
              <w:t xml:space="preserve"> </w:t>
            </w:r>
            <w:r w:rsidR="00645CFF" w:rsidRPr="0063528F">
              <w:rPr>
                <w:rFonts w:ascii="Times New Roman" w:hAnsi="Times New Roman"/>
                <w:sz w:val="24"/>
              </w:rPr>
              <w:t>81 481,0</w:t>
            </w:r>
            <w:r w:rsidRPr="0063528F">
              <w:rPr>
                <w:rFonts w:ascii="Times New Roman" w:hAnsi="Times New Roman"/>
                <w:sz w:val="24"/>
              </w:rPr>
              <w:t xml:space="preserve"> тыс рублей.</w:t>
            </w:r>
          </w:p>
          <w:p w:rsidR="008F2955" w:rsidRPr="0063528F" w:rsidRDefault="008F2955">
            <w:pPr>
              <w:rPr>
                <w:rFonts w:ascii="Times New Roman" w:hAnsi="Times New Roman"/>
                <w:sz w:val="24"/>
              </w:rPr>
            </w:pP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 счет средств Фонда содействия реформированию жилищно-коммунального хозяйства  </w:t>
            </w:r>
            <w:r w:rsidRPr="0041049E">
              <w:rPr>
                <w:rFonts w:ascii="Times New Roman" w:hAnsi="Times New Roman"/>
                <w:sz w:val="24"/>
              </w:rPr>
              <w:t xml:space="preserve">- </w:t>
            </w:r>
            <w:r w:rsidR="00943C8C" w:rsidRPr="0041049E">
              <w:rPr>
                <w:rFonts w:ascii="Times New Roman" w:hAnsi="Times New Roman"/>
                <w:sz w:val="24"/>
              </w:rPr>
              <w:t>7</w:t>
            </w:r>
            <w:r w:rsidR="001B4E69">
              <w:rPr>
                <w:rFonts w:ascii="Times New Roman" w:hAnsi="Times New Roman"/>
                <w:sz w:val="24"/>
              </w:rPr>
              <w:t>64 108</w:t>
            </w:r>
            <w:r w:rsidR="00943C8C" w:rsidRPr="0041049E">
              <w:rPr>
                <w:rFonts w:ascii="Times New Roman" w:hAnsi="Times New Roman"/>
                <w:sz w:val="24"/>
              </w:rPr>
              <w:t>,</w:t>
            </w:r>
            <w:r w:rsidR="001B4E69" w:rsidRPr="00C26D89">
              <w:rPr>
                <w:rFonts w:ascii="Times New Roman" w:hAnsi="Times New Roman"/>
                <w:sz w:val="24"/>
              </w:rPr>
              <w:t>3</w:t>
            </w:r>
            <w:r w:rsidRPr="001B4E69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тыс. рублей, в том числе по годам: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2022 году – 368 392,4 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2023 году – </w:t>
            </w:r>
            <w:r w:rsidR="00C12616">
              <w:rPr>
                <w:rFonts w:ascii="Times New Roman" w:hAnsi="Times New Roman"/>
                <w:sz w:val="24"/>
              </w:rPr>
              <w:t>311 826,5</w:t>
            </w:r>
            <w:r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2024 году –   </w:t>
            </w:r>
            <w:r w:rsidR="003E3646">
              <w:rPr>
                <w:rFonts w:ascii="Times New Roman" w:hAnsi="Times New Roman"/>
                <w:sz w:val="24"/>
              </w:rPr>
              <w:t>83</w:t>
            </w:r>
            <w:r w:rsidR="001B4E69">
              <w:rPr>
                <w:rFonts w:ascii="Times New Roman" w:hAnsi="Times New Roman"/>
                <w:sz w:val="24"/>
              </w:rPr>
              <w:t xml:space="preserve"> </w:t>
            </w:r>
            <w:r w:rsidR="003E3646">
              <w:rPr>
                <w:rFonts w:ascii="Times New Roman" w:hAnsi="Times New Roman"/>
                <w:sz w:val="24"/>
              </w:rPr>
              <w:t>889,4</w:t>
            </w:r>
            <w:r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2025 году-              0,0 тыс. рублей;</w:t>
            </w:r>
          </w:p>
          <w:p w:rsidR="008F2955" w:rsidRDefault="00F05CB6" w:rsidP="00E0713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2026 году-              0,0 тыс. рублей</w:t>
            </w:r>
            <w:r w:rsidR="00311B90">
              <w:rPr>
                <w:rFonts w:ascii="Times New Roman" w:hAnsi="Times New Roman"/>
                <w:sz w:val="24"/>
              </w:rPr>
              <w:t>.</w:t>
            </w:r>
            <w:r w:rsidR="00E0713C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8F2955">
        <w:trPr>
          <w:trHeight w:val="846"/>
        </w:trPr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Обеспечить объем ввода жилья на 2022 -202</w:t>
            </w:r>
            <w:r w:rsidR="001B4E69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годы </w:t>
            </w:r>
          </w:p>
          <w:p w:rsidR="008F2955" w:rsidRDefault="00FD72F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108,9</w:t>
            </w:r>
            <w:r w:rsidR="00F05CB6">
              <w:rPr>
                <w:rFonts w:ascii="Times New Roman" w:hAnsi="Times New Roman"/>
                <w:sz w:val="24"/>
              </w:rPr>
              <w:t xml:space="preserve"> тыс. кв. метров, в том числе по годам: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 год –7,6 тыс. кв. метров;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 год –</w:t>
            </w:r>
            <w:r w:rsidR="00C12616">
              <w:rPr>
                <w:rFonts w:ascii="Times New Roman" w:hAnsi="Times New Roman"/>
                <w:sz w:val="24"/>
              </w:rPr>
              <w:t>15,</w:t>
            </w:r>
            <w:r w:rsidR="001573C8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тыс. кв. метров;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 год</w:t>
            </w:r>
            <w:r w:rsidRPr="0063528F">
              <w:rPr>
                <w:rFonts w:ascii="Times New Roman" w:hAnsi="Times New Roman"/>
                <w:sz w:val="24"/>
              </w:rPr>
              <w:t xml:space="preserve">– </w:t>
            </w:r>
            <w:r w:rsidR="00FD72F7" w:rsidRPr="0063528F">
              <w:rPr>
                <w:rFonts w:ascii="Times New Roman" w:hAnsi="Times New Roman"/>
                <w:sz w:val="24"/>
              </w:rPr>
              <w:t>11,1</w:t>
            </w:r>
            <w:r w:rsidR="00E12AAA" w:rsidRPr="0063528F">
              <w:rPr>
                <w:rFonts w:ascii="Times New Roman" w:hAnsi="Times New Roman"/>
                <w:sz w:val="24"/>
              </w:rPr>
              <w:t xml:space="preserve"> </w:t>
            </w:r>
            <w:r w:rsidRPr="0063528F">
              <w:rPr>
                <w:rFonts w:ascii="Times New Roman" w:hAnsi="Times New Roman"/>
                <w:sz w:val="24"/>
              </w:rPr>
              <w:t>тыс. кв. метров</w:t>
            </w:r>
            <w:r w:rsidR="00311B90" w:rsidRPr="0063528F">
              <w:rPr>
                <w:rFonts w:ascii="Times New Roman" w:hAnsi="Times New Roman"/>
                <w:sz w:val="24"/>
              </w:rPr>
              <w:t>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2025 год </w:t>
            </w:r>
            <w:r w:rsidR="00997809">
              <w:rPr>
                <w:rFonts w:ascii="Times New Roman" w:hAnsi="Times New Roman"/>
                <w:sz w:val="24"/>
              </w:rPr>
              <w:t>–</w:t>
            </w:r>
            <w:r w:rsidR="00207D00">
              <w:rPr>
                <w:rFonts w:ascii="Times New Roman" w:hAnsi="Times New Roman"/>
                <w:sz w:val="24"/>
              </w:rPr>
              <w:t>24</w:t>
            </w:r>
            <w:r>
              <w:rPr>
                <w:rFonts w:ascii="Times New Roman" w:hAnsi="Times New Roman"/>
                <w:sz w:val="24"/>
              </w:rPr>
              <w:t xml:space="preserve"> тыс. кв. метров</w:t>
            </w:r>
            <w:r w:rsidR="00311B90">
              <w:rPr>
                <w:rFonts w:ascii="Times New Roman" w:hAnsi="Times New Roman"/>
                <w:sz w:val="24"/>
              </w:rPr>
              <w:t>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2026 год </w:t>
            </w:r>
            <w:r w:rsidR="00997809">
              <w:rPr>
                <w:rFonts w:ascii="Times New Roman" w:hAnsi="Times New Roman"/>
                <w:sz w:val="24"/>
              </w:rPr>
              <w:t>–</w:t>
            </w:r>
            <w:r w:rsidR="00207D00">
              <w:rPr>
                <w:rFonts w:ascii="Times New Roman" w:hAnsi="Times New Roman"/>
                <w:sz w:val="24"/>
              </w:rPr>
              <w:t>25</w:t>
            </w:r>
            <w:r w:rsidR="001B4E6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тыс. кв. метров</w:t>
            </w:r>
            <w:r w:rsidR="001B4E69">
              <w:rPr>
                <w:rFonts w:ascii="Times New Roman" w:hAnsi="Times New Roman"/>
                <w:sz w:val="24"/>
              </w:rPr>
              <w:t>;</w:t>
            </w:r>
          </w:p>
          <w:p w:rsidR="001B4E69" w:rsidRDefault="001B4E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2027 год-  </w:t>
            </w:r>
            <w:r w:rsidR="00207D00">
              <w:rPr>
                <w:rFonts w:ascii="Times New Roman" w:hAnsi="Times New Roman"/>
                <w:sz w:val="24"/>
              </w:rPr>
              <w:t>26</w:t>
            </w:r>
            <w:r>
              <w:rPr>
                <w:rFonts w:ascii="Times New Roman" w:hAnsi="Times New Roman"/>
                <w:sz w:val="24"/>
              </w:rPr>
              <w:t xml:space="preserve"> тыс. кв. метров.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Улучшение жилищных условий за счет бюджетных средств, в том числе по годам: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 год –  6</w:t>
            </w:r>
            <w:r w:rsidR="00450AEF">
              <w:rPr>
                <w:rFonts w:ascii="Times New Roman" w:hAnsi="Times New Roman"/>
                <w:sz w:val="24"/>
              </w:rPr>
              <w:t>89</w:t>
            </w:r>
            <w:r w:rsidR="00514F1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сем</w:t>
            </w:r>
            <w:r w:rsidR="00450AEF">
              <w:rPr>
                <w:rFonts w:ascii="Times New Roman" w:hAnsi="Times New Roman"/>
                <w:sz w:val="24"/>
              </w:rPr>
              <w:t>ей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2023 год –  </w:t>
            </w:r>
            <w:r w:rsidR="009861FF" w:rsidRPr="001609F9">
              <w:rPr>
                <w:rFonts w:ascii="Times New Roman" w:hAnsi="Times New Roman"/>
                <w:sz w:val="24"/>
              </w:rPr>
              <w:t>8</w:t>
            </w:r>
            <w:r w:rsidR="00322ADD" w:rsidRPr="001609F9">
              <w:rPr>
                <w:rFonts w:ascii="Times New Roman" w:hAnsi="Times New Roman"/>
                <w:sz w:val="24"/>
              </w:rPr>
              <w:t>01</w:t>
            </w:r>
            <w:r w:rsidRPr="001609F9">
              <w:rPr>
                <w:rFonts w:ascii="Times New Roman" w:hAnsi="Times New Roman"/>
                <w:sz w:val="24"/>
              </w:rPr>
              <w:t xml:space="preserve"> семей;</w:t>
            </w:r>
          </w:p>
          <w:p w:rsidR="00E25265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 xml:space="preserve">2024 год </w:t>
            </w:r>
            <w:r w:rsidRPr="00E25265">
              <w:rPr>
                <w:rFonts w:ascii="Times New Roman" w:hAnsi="Times New Roman"/>
                <w:sz w:val="24"/>
              </w:rPr>
              <w:t xml:space="preserve">–  </w:t>
            </w:r>
            <w:r w:rsidR="0090380C">
              <w:rPr>
                <w:rFonts w:ascii="Times New Roman" w:hAnsi="Times New Roman"/>
                <w:sz w:val="24"/>
              </w:rPr>
              <w:t>725</w:t>
            </w:r>
            <w:r w:rsidRPr="00645CFF">
              <w:rPr>
                <w:rFonts w:ascii="Times New Roman" w:hAnsi="Times New Roman"/>
                <w:sz w:val="24"/>
              </w:rPr>
              <w:t xml:space="preserve"> </w:t>
            </w:r>
            <w:r w:rsidRPr="001609F9">
              <w:rPr>
                <w:rFonts w:ascii="Times New Roman" w:hAnsi="Times New Roman"/>
                <w:sz w:val="24"/>
              </w:rPr>
              <w:t xml:space="preserve">семей; 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>2025 год</w:t>
            </w:r>
            <w:r w:rsidR="000B05FF" w:rsidRPr="001609F9">
              <w:rPr>
                <w:rFonts w:ascii="Times New Roman" w:hAnsi="Times New Roman"/>
                <w:sz w:val="24"/>
              </w:rPr>
              <w:t xml:space="preserve"> –</w:t>
            </w:r>
            <w:r w:rsidRPr="001609F9">
              <w:rPr>
                <w:rFonts w:ascii="Times New Roman" w:hAnsi="Times New Roman"/>
                <w:sz w:val="24"/>
              </w:rPr>
              <w:t xml:space="preserve">  </w:t>
            </w:r>
            <w:r w:rsidR="00C41701">
              <w:rPr>
                <w:rFonts w:ascii="Times New Roman" w:hAnsi="Times New Roman"/>
                <w:sz w:val="24"/>
              </w:rPr>
              <w:t>6</w:t>
            </w:r>
            <w:r w:rsidR="0090380C">
              <w:rPr>
                <w:rFonts w:ascii="Times New Roman" w:hAnsi="Times New Roman"/>
                <w:sz w:val="24"/>
              </w:rPr>
              <w:t>11</w:t>
            </w:r>
            <w:r w:rsidR="00450AEF" w:rsidRPr="001609F9">
              <w:rPr>
                <w:rFonts w:ascii="Times New Roman" w:hAnsi="Times New Roman"/>
                <w:sz w:val="24"/>
              </w:rPr>
              <w:t xml:space="preserve"> </w:t>
            </w:r>
            <w:r w:rsidRPr="001609F9">
              <w:rPr>
                <w:rFonts w:ascii="Times New Roman" w:hAnsi="Times New Roman"/>
                <w:sz w:val="24"/>
              </w:rPr>
              <w:t>сем</w:t>
            </w:r>
            <w:r w:rsidR="00450AEF" w:rsidRPr="001609F9">
              <w:rPr>
                <w:rFonts w:ascii="Times New Roman" w:hAnsi="Times New Roman"/>
                <w:sz w:val="24"/>
              </w:rPr>
              <w:t>ей</w:t>
            </w:r>
            <w:r w:rsidRPr="001609F9">
              <w:rPr>
                <w:rFonts w:ascii="Times New Roman" w:hAnsi="Times New Roman"/>
                <w:sz w:val="24"/>
              </w:rPr>
              <w:t>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>2026 год</w:t>
            </w:r>
            <w:r w:rsidR="000B05FF" w:rsidRPr="001609F9">
              <w:rPr>
                <w:rFonts w:ascii="Times New Roman" w:hAnsi="Times New Roman"/>
                <w:sz w:val="24"/>
              </w:rPr>
              <w:t xml:space="preserve"> –</w:t>
            </w:r>
            <w:r w:rsidRPr="001609F9">
              <w:rPr>
                <w:rFonts w:ascii="Times New Roman" w:hAnsi="Times New Roman"/>
                <w:sz w:val="24"/>
              </w:rPr>
              <w:t xml:space="preserve"> </w:t>
            </w:r>
            <w:r w:rsidR="00E25265">
              <w:rPr>
                <w:rFonts w:ascii="Times New Roman" w:hAnsi="Times New Roman"/>
                <w:sz w:val="24"/>
              </w:rPr>
              <w:t xml:space="preserve">  </w:t>
            </w:r>
            <w:r w:rsidR="00C41701">
              <w:rPr>
                <w:rFonts w:ascii="Times New Roman" w:hAnsi="Times New Roman"/>
                <w:sz w:val="24"/>
              </w:rPr>
              <w:t xml:space="preserve"> </w:t>
            </w:r>
            <w:r w:rsidR="00E25265">
              <w:rPr>
                <w:rFonts w:ascii="Times New Roman" w:hAnsi="Times New Roman"/>
                <w:sz w:val="24"/>
              </w:rPr>
              <w:t>6</w:t>
            </w:r>
            <w:r w:rsidR="00C41701">
              <w:rPr>
                <w:rFonts w:ascii="Times New Roman" w:hAnsi="Times New Roman"/>
                <w:sz w:val="24"/>
              </w:rPr>
              <w:t xml:space="preserve">5 </w:t>
            </w:r>
            <w:r w:rsidRPr="001609F9">
              <w:rPr>
                <w:rFonts w:ascii="Times New Roman" w:hAnsi="Times New Roman"/>
                <w:sz w:val="24"/>
              </w:rPr>
              <w:t>семей</w:t>
            </w:r>
            <w:r w:rsidR="001B4E69">
              <w:rPr>
                <w:rFonts w:ascii="Times New Roman" w:hAnsi="Times New Roman"/>
                <w:sz w:val="24"/>
              </w:rPr>
              <w:t>;</w:t>
            </w:r>
          </w:p>
          <w:p w:rsidR="001B4E69" w:rsidRPr="001609F9" w:rsidRDefault="001B4E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2027 год – </w:t>
            </w:r>
            <w:r w:rsidR="00E25265">
              <w:rPr>
                <w:rFonts w:ascii="Times New Roman" w:hAnsi="Times New Roman"/>
                <w:sz w:val="24"/>
              </w:rPr>
              <w:t xml:space="preserve"> </w:t>
            </w:r>
            <w:r w:rsidR="00C41701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E25265">
              <w:rPr>
                <w:rFonts w:ascii="Times New Roman" w:hAnsi="Times New Roman"/>
                <w:sz w:val="24"/>
              </w:rPr>
              <w:t>6</w:t>
            </w:r>
            <w:r w:rsidR="00C41701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семей.</w:t>
            </w:r>
          </w:p>
          <w:p w:rsidR="008F2955" w:rsidRDefault="00F05CB6" w:rsidP="00E0713C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 xml:space="preserve">Снизить долю ветхого </w:t>
            </w:r>
            <w:r>
              <w:rPr>
                <w:rFonts w:ascii="Times New Roman" w:hAnsi="Times New Roman"/>
                <w:sz w:val="24"/>
              </w:rPr>
              <w:t xml:space="preserve">и аварийного жилья в общем жилищном фонде с 2,4 % в 2022 году </w:t>
            </w:r>
            <w:r w:rsidRPr="009D0C94">
              <w:rPr>
                <w:rFonts w:ascii="Times New Roman" w:hAnsi="Times New Roman"/>
                <w:sz w:val="24"/>
              </w:rPr>
              <w:t xml:space="preserve">до </w:t>
            </w:r>
            <w:r w:rsidR="00CD2E8D">
              <w:rPr>
                <w:rFonts w:ascii="Times New Roman" w:hAnsi="Times New Roman"/>
                <w:sz w:val="24"/>
              </w:rPr>
              <w:t>2</w:t>
            </w:r>
            <w:r w:rsidR="00FD72F7">
              <w:rPr>
                <w:rFonts w:ascii="Times New Roman" w:hAnsi="Times New Roman"/>
                <w:sz w:val="24"/>
              </w:rPr>
              <w:t>,3</w:t>
            </w:r>
            <w:r w:rsidRPr="009D0C94">
              <w:rPr>
                <w:rFonts w:ascii="Times New Roman" w:hAnsi="Times New Roman"/>
                <w:sz w:val="24"/>
              </w:rPr>
              <w:t xml:space="preserve"> % к 202</w:t>
            </w:r>
            <w:r w:rsidR="00E0673F">
              <w:rPr>
                <w:rFonts w:ascii="Times New Roman" w:hAnsi="Times New Roman"/>
                <w:sz w:val="24"/>
              </w:rPr>
              <w:t>7</w:t>
            </w:r>
            <w:r w:rsidRPr="009D0C94">
              <w:rPr>
                <w:rFonts w:ascii="Times New Roman" w:hAnsi="Times New Roman"/>
                <w:sz w:val="24"/>
              </w:rPr>
              <w:t xml:space="preserve"> </w:t>
            </w:r>
            <w:r w:rsidR="00E0713C" w:rsidRPr="009D0C94">
              <w:rPr>
                <w:rFonts w:ascii="Times New Roman" w:hAnsi="Times New Roman"/>
                <w:sz w:val="24"/>
              </w:rPr>
              <w:t>г.</w:t>
            </w:r>
          </w:p>
        </w:tc>
      </w:tr>
    </w:tbl>
    <w:p w:rsidR="00443F17" w:rsidRDefault="00443F17">
      <w:pPr>
        <w:pStyle w:val="a9"/>
        <w:spacing w:after="0" w:line="240" w:lineRule="auto"/>
        <w:ind w:left="1080"/>
        <w:jc w:val="center"/>
        <w:rPr>
          <w:b/>
          <w:sz w:val="24"/>
        </w:rPr>
      </w:pPr>
    </w:p>
    <w:p w:rsidR="00825799" w:rsidRDefault="00825799">
      <w:pPr>
        <w:pStyle w:val="a9"/>
        <w:spacing w:after="0" w:line="240" w:lineRule="auto"/>
        <w:ind w:left="1080"/>
        <w:jc w:val="center"/>
        <w:rPr>
          <w:b/>
          <w:sz w:val="24"/>
        </w:rPr>
      </w:pPr>
    </w:p>
    <w:p w:rsidR="008F2955" w:rsidRDefault="00F05CB6">
      <w:pPr>
        <w:pStyle w:val="a9"/>
        <w:spacing w:after="0" w:line="240" w:lineRule="auto"/>
        <w:ind w:left="1080"/>
        <w:jc w:val="center"/>
        <w:rPr>
          <w:b/>
          <w:sz w:val="24"/>
        </w:rPr>
      </w:pPr>
      <w:r>
        <w:rPr>
          <w:b/>
          <w:sz w:val="24"/>
        </w:rPr>
        <w:t>Раздел 1. Характеристика состояния  развития жилищного строительства</w:t>
      </w:r>
    </w:p>
    <w:p w:rsidR="008F2955" w:rsidRDefault="008F2955">
      <w:pPr>
        <w:pStyle w:val="a9"/>
        <w:spacing w:after="0" w:line="240" w:lineRule="auto"/>
        <w:ind w:left="1080"/>
        <w:jc w:val="center"/>
        <w:rPr>
          <w:sz w:val="24"/>
        </w:rPr>
      </w:pPr>
    </w:p>
    <w:p w:rsidR="008F2955" w:rsidRPr="00B604C0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B604C0">
        <w:rPr>
          <w:rFonts w:ascii="Times New Roman" w:hAnsi="Times New Roman"/>
          <w:sz w:val="24"/>
        </w:rPr>
        <w:t>Обеспечение населения города Прокопьевска доступным и комфортным жильем  является одной из социально значимых задач администрации города Прокопьевска.</w:t>
      </w:r>
    </w:p>
    <w:p w:rsidR="008F2955" w:rsidRPr="00B604C0" w:rsidRDefault="00F05CB6">
      <w:pPr>
        <w:ind w:firstLine="709"/>
        <w:jc w:val="both"/>
        <w:rPr>
          <w:rFonts w:ascii="Times New Roman" w:hAnsi="Times New Roman"/>
          <w:sz w:val="24"/>
        </w:rPr>
      </w:pPr>
      <w:r w:rsidRPr="00B604C0">
        <w:rPr>
          <w:rFonts w:ascii="Times New Roman" w:hAnsi="Times New Roman"/>
          <w:sz w:val="24"/>
        </w:rPr>
        <w:t xml:space="preserve">На учете граждан в качестве нуждающихся в жилых помещениях по состоянию </w:t>
      </w:r>
      <w:r w:rsidR="004E163C">
        <w:rPr>
          <w:rFonts w:ascii="Times New Roman" w:hAnsi="Times New Roman"/>
          <w:sz w:val="24"/>
        </w:rPr>
        <w:t xml:space="preserve">01.01.2025 </w:t>
      </w:r>
      <w:r w:rsidR="00341C35" w:rsidRPr="00B604C0">
        <w:rPr>
          <w:rFonts w:ascii="Times New Roman" w:hAnsi="Times New Roman"/>
          <w:sz w:val="24"/>
        </w:rPr>
        <w:t xml:space="preserve"> </w:t>
      </w:r>
      <w:r w:rsidR="00E82DA6">
        <w:rPr>
          <w:rFonts w:ascii="Times New Roman" w:hAnsi="Times New Roman"/>
          <w:sz w:val="24"/>
        </w:rPr>
        <w:t xml:space="preserve">года </w:t>
      </w:r>
      <w:r w:rsidR="00341C35" w:rsidRPr="00B604C0">
        <w:rPr>
          <w:rFonts w:ascii="Times New Roman" w:hAnsi="Times New Roman"/>
          <w:sz w:val="24"/>
        </w:rPr>
        <w:t xml:space="preserve">состоит </w:t>
      </w:r>
      <w:r w:rsidR="00A611A1">
        <w:rPr>
          <w:rFonts w:ascii="Times New Roman" w:hAnsi="Times New Roman"/>
          <w:sz w:val="24"/>
        </w:rPr>
        <w:t>25</w:t>
      </w:r>
      <w:r w:rsidR="004E163C">
        <w:rPr>
          <w:rFonts w:ascii="Times New Roman" w:hAnsi="Times New Roman"/>
          <w:sz w:val="24"/>
        </w:rPr>
        <w:t>20</w:t>
      </w:r>
      <w:r w:rsidR="00341C35" w:rsidRPr="00B604C0">
        <w:rPr>
          <w:rFonts w:ascii="Times New Roman" w:hAnsi="Times New Roman"/>
          <w:sz w:val="24"/>
        </w:rPr>
        <w:t>сем</w:t>
      </w:r>
      <w:r w:rsidR="00E82DA6">
        <w:rPr>
          <w:rFonts w:ascii="Times New Roman" w:hAnsi="Times New Roman"/>
          <w:sz w:val="24"/>
        </w:rPr>
        <w:t>ей</w:t>
      </w:r>
      <w:r w:rsidR="00341C35" w:rsidRPr="00B604C0">
        <w:rPr>
          <w:rFonts w:ascii="Times New Roman" w:hAnsi="Times New Roman"/>
          <w:sz w:val="24"/>
        </w:rPr>
        <w:t xml:space="preserve"> (</w:t>
      </w:r>
      <w:r w:rsidR="00A611A1">
        <w:rPr>
          <w:rFonts w:ascii="Times New Roman" w:hAnsi="Times New Roman"/>
          <w:sz w:val="24"/>
        </w:rPr>
        <w:t>5</w:t>
      </w:r>
      <w:r w:rsidR="004E163C">
        <w:rPr>
          <w:rFonts w:ascii="Times New Roman" w:hAnsi="Times New Roman"/>
          <w:sz w:val="24"/>
        </w:rPr>
        <w:t>440</w:t>
      </w:r>
      <w:r w:rsidRPr="00B604C0">
        <w:rPr>
          <w:rFonts w:ascii="Times New Roman" w:hAnsi="Times New Roman"/>
          <w:sz w:val="24"/>
        </w:rPr>
        <w:t xml:space="preserve"> человек):</w:t>
      </w:r>
    </w:p>
    <w:p w:rsidR="008F2955" w:rsidRPr="00B604C0" w:rsidRDefault="00A611A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40</w:t>
      </w:r>
      <w:r w:rsidR="00F05CB6" w:rsidRPr="00B604C0">
        <w:rPr>
          <w:rFonts w:ascii="Times New Roman" w:hAnsi="Times New Roman"/>
          <w:sz w:val="24"/>
        </w:rPr>
        <w:t xml:space="preserve"> ветеранов боевых действий;</w:t>
      </w:r>
    </w:p>
    <w:p w:rsidR="008F2955" w:rsidRPr="00B604C0" w:rsidRDefault="004E163C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291</w:t>
      </w:r>
      <w:r w:rsidR="00F05CB6" w:rsidRPr="00B604C0">
        <w:rPr>
          <w:rFonts w:ascii="Times New Roman" w:hAnsi="Times New Roman"/>
          <w:sz w:val="24"/>
        </w:rPr>
        <w:t xml:space="preserve"> </w:t>
      </w:r>
      <w:r w:rsidR="00A611A1">
        <w:rPr>
          <w:rFonts w:ascii="Times New Roman" w:hAnsi="Times New Roman"/>
          <w:sz w:val="24"/>
        </w:rPr>
        <w:t>сем</w:t>
      </w:r>
      <w:r>
        <w:rPr>
          <w:rFonts w:ascii="Times New Roman" w:hAnsi="Times New Roman"/>
          <w:sz w:val="24"/>
        </w:rPr>
        <w:t>ья</w:t>
      </w:r>
      <w:r w:rsidR="00F05CB6" w:rsidRPr="00B604C0">
        <w:rPr>
          <w:rFonts w:ascii="Times New Roman" w:hAnsi="Times New Roman"/>
          <w:sz w:val="24"/>
        </w:rPr>
        <w:t xml:space="preserve"> из числа инвалидов и  детей- инвалидов;</w:t>
      </w:r>
    </w:p>
    <w:p w:rsidR="008F2955" w:rsidRPr="00B604C0" w:rsidRDefault="00A611A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</w:t>
      </w:r>
      <w:r w:rsidR="00CD2E8D">
        <w:rPr>
          <w:rFonts w:ascii="Times New Roman" w:hAnsi="Times New Roman"/>
          <w:sz w:val="24"/>
        </w:rPr>
        <w:t>8</w:t>
      </w:r>
      <w:r w:rsidR="00F05CB6" w:rsidRPr="00B604C0">
        <w:rPr>
          <w:rFonts w:ascii="Times New Roman" w:hAnsi="Times New Roman"/>
          <w:sz w:val="24"/>
        </w:rPr>
        <w:t xml:space="preserve"> молодых семей;</w:t>
      </w:r>
    </w:p>
    <w:p w:rsidR="008F2955" w:rsidRPr="00B604C0" w:rsidRDefault="004E163C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99</w:t>
      </w:r>
      <w:r w:rsidR="00F05CB6" w:rsidRPr="00B604C0">
        <w:rPr>
          <w:rFonts w:ascii="Times New Roman" w:hAnsi="Times New Roman"/>
          <w:sz w:val="24"/>
        </w:rPr>
        <w:t xml:space="preserve"> многодетных  семей;</w:t>
      </w:r>
    </w:p>
    <w:p w:rsidR="008F2955" w:rsidRPr="00B604C0" w:rsidRDefault="004E163C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768</w:t>
      </w:r>
      <w:r w:rsidR="00F05CB6" w:rsidRPr="00B604C0">
        <w:rPr>
          <w:rFonts w:ascii="Times New Roman" w:hAnsi="Times New Roman"/>
          <w:sz w:val="24"/>
        </w:rPr>
        <w:t xml:space="preserve"> человек из числа детей-сирот, детей, оставшихся без попечения родителей; </w:t>
      </w:r>
    </w:p>
    <w:p w:rsidR="008F2955" w:rsidRPr="00B604C0" w:rsidRDefault="004E163C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971 семей,</w:t>
      </w:r>
      <w:r w:rsidR="00F05CB6" w:rsidRPr="00B604C0">
        <w:rPr>
          <w:rFonts w:ascii="Times New Roman" w:hAnsi="Times New Roman"/>
          <w:sz w:val="24"/>
        </w:rPr>
        <w:t xml:space="preserve"> малоимущих граждан;</w:t>
      </w:r>
    </w:p>
    <w:p w:rsidR="008F2955" w:rsidRPr="00B604C0" w:rsidRDefault="00A611A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4E163C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 семьи</w:t>
      </w:r>
      <w:r w:rsidR="00F05CB6" w:rsidRPr="00B604C0">
        <w:rPr>
          <w:rFonts w:ascii="Times New Roman" w:hAnsi="Times New Roman"/>
          <w:sz w:val="24"/>
        </w:rPr>
        <w:t>, проживающи</w:t>
      </w:r>
      <w:r>
        <w:rPr>
          <w:rFonts w:ascii="Times New Roman" w:hAnsi="Times New Roman"/>
          <w:sz w:val="24"/>
        </w:rPr>
        <w:t xml:space="preserve">е </w:t>
      </w:r>
      <w:r w:rsidR="00F05CB6" w:rsidRPr="00B604C0">
        <w:rPr>
          <w:rFonts w:ascii="Times New Roman" w:hAnsi="Times New Roman"/>
          <w:sz w:val="24"/>
        </w:rPr>
        <w:t>в аварийном жилищном фонде.</w:t>
      </w:r>
    </w:p>
    <w:p w:rsidR="008F2955" w:rsidRPr="00B604C0" w:rsidRDefault="008F2955">
      <w:pPr>
        <w:ind w:firstLine="709"/>
        <w:jc w:val="both"/>
        <w:rPr>
          <w:rFonts w:ascii="Times New Roman" w:hAnsi="Times New Roman"/>
          <w:sz w:val="24"/>
        </w:rPr>
      </w:pPr>
    </w:p>
    <w:p w:rsidR="00317AD3" w:rsidRPr="00263985" w:rsidRDefault="00F05CB6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 xml:space="preserve">В городе Прокопьевске по состоянию на </w:t>
      </w:r>
      <w:r w:rsidR="007642E1" w:rsidRPr="00263985">
        <w:rPr>
          <w:rFonts w:ascii="Times New Roman" w:hAnsi="Times New Roman"/>
          <w:sz w:val="24"/>
        </w:rPr>
        <w:t>01</w:t>
      </w:r>
      <w:r w:rsidRPr="00263985">
        <w:rPr>
          <w:rFonts w:ascii="Times New Roman" w:hAnsi="Times New Roman"/>
          <w:sz w:val="24"/>
        </w:rPr>
        <w:t>.</w:t>
      </w:r>
      <w:r w:rsidR="00DD63DC">
        <w:rPr>
          <w:rFonts w:ascii="Times New Roman" w:hAnsi="Times New Roman"/>
          <w:sz w:val="24"/>
        </w:rPr>
        <w:t>01</w:t>
      </w:r>
      <w:r w:rsidR="00E0673F" w:rsidRPr="00263985">
        <w:rPr>
          <w:rFonts w:ascii="Times New Roman" w:hAnsi="Times New Roman"/>
          <w:sz w:val="24"/>
        </w:rPr>
        <w:t>.</w:t>
      </w:r>
      <w:r w:rsidRPr="00263985">
        <w:rPr>
          <w:rFonts w:ascii="Times New Roman" w:hAnsi="Times New Roman"/>
          <w:sz w:val="24"/>
        </w:rPr>
        <w:t>202</w:t>
      </w:r>
      <w:r w:rsidR="00DD63DC">
        <w:rPr>
          <w:rFonts w:ascii="Times New Roman" w:hAnsi="Times New Roman"/>
          <w:sz w:val="24"/>
        </w:rPr>
        <w:t>5</w:t>
      </w:r>
      <w:r w:rsidR="007642E1" w:rsidRPr="00263985">
        <w:rPr>
          <w:rFonts w:ascii="Times New Roman" w:hAnsi="Times New Roman"/>
          <w:sz w:val="24"/>
        </w:rPr>
        <w:t xml:space="preserve"> признан</w:t>
      </w:r>
      <w:r w:rsidR="00DD63DC">
        <w:rPr>
          <w:rFonts w:ascii="Times New Roman" w:hAnsi="Times New Roman"/>
          <w:sz w:val="24"/>
        </w:rPr>
        <w:t>ы</w:t>
      </w:r>
      <w:r w:rsidR="007642E1" w:rsidRPr="00263985">
        <w:rPr>
          <w:rFonts w:ascii="Times New Roman" w:hAnsi="Times New Roman"/>
          <w:sz w:val="24"/>
        </w:rPr>
        <w:t xml:space="preserve"> аварийными </w:t>
      </w:r>
      <w:r w:rsidR="00A611A1" w:rsidRPr="00263985">
        <w:rPr>
          <w:rFonts w:ascii="Times New Roman" w:hAnsi="Times New Roman"/>
          <w:sz w:val="24"/>
        </w:rPr>
        <w:t>27</w:t>
      </w:r>
      <w:r w:rsidR="00DD63DC">
        <w:rPr>
          <w:rFonts w:ascii="Times New Roman" w:hAnsi="Times New Roman"/>
          <w:sz w:val="24"/>
        </w:rPr>
        <w:t xml:space="preserve">1 </w:t>
      </w:r>
      <w:r w:rsidR="007642E1" w:rsidRPr="00263985">
        <w:rPr>
          <w:rFonts w:ascii="Times New Roman" w:hAnsi="Times New Roman"/>
          <w:sz w:val="24"/>
        </w:rPr>
        <w:t>многоквартирны</w:t>
      </w:r>
      <w:r w:rsidR="00DD63DC">
        <w:rPr>
          <w:rFonts w:ascii="Times New Roman" w:hAnsi="Times New Roman"/>
          <w:sz w:val="24"/>
        </w:rPr>
        <w:t>х</w:t>
      </w:r>
      <w:r w:rsidR="007642E1" w:rsidRPr="00263985">
        <w:rPr>
          <w:rFonts w:ascii="Times New Roman" w:hAnsi="Times New Roman"/>
          <w:sz w:val="24"/>
        </w:rPr>
        <w:t xml:space="preserve"> </w:t>
      </w:r>
      <w:r w:rsidR="00207D00" w:rsidRPr="00263985">
        <w:rPr>
          <w:rFonts w:ascii="Times New Roman" w:hAnsi="Times New Roman"/>
          <w:sz w:val="24"/>
        </w:rPr>
        <w:t>жил</w:t>
      </w:r>
      <w:r w:rsidR="00DD63DC">
        <w:rPr>
          <w:rFonts w:ascii="Times New Roman" w:hAnsi="Times New Roman"/>
          <w:sz w:val="24"/>
        </w:rPr>
        <w:t>ых</w:t>
      </w:r>
      <w:r w:rsidR="00207D00" w:rsidRPr="00263985">
        <w:rPr>
          <w:rFonts w:ascii="Times New Roman" w:hAnsi="Times New Roman"/>
          <w:sz w:val="24"/>
        </w:rPr>
        <w:t xml:space="preserve"> </w:t>
      </w:r>
      <w:r w:rsidR="007642E1" w:rsidRPr="00263985">
        <w:rPr>
          <w:rFonts w:ascii="Times New Roman" w:hAnsi="Times New Roman"/>
          <w:sz w:val="24"/>
        </w:rPr>
        <w:t>дом</w:t>
      </w:r>
      <w:r w:rsidR="00DD63DC">
        <w:rPr>
          <w:rFonts w:ascii="Times New Roman" w:hAnsi="Times New Roman"/>
          <w:sz w:val="24"/>
        </w:rPr>
        <w:t>ов</w:t>
      </w:r>
      <w:r w:rsidRPr="00263985">
        <w:rPr>
          <w:rFonts w:ascii="Times New Roman" w:hAnsi="Times New Roman"/>
          <w:sz w:val="24"/>
        </w:rPr>
        <w:t xml:space="preserve"> общ</w:t>
      </w:r>
      <w:r w:rsidR="00DD63DC">
        <w:rPr>
          <w:rFonts w:ascii="Times New Roman" w:hAnsi="Times New Roman"/>
          <w:sz w:val="24"/>
        </w:rPr>
        <w:t>ей</w:t>
      </w:r>
      <w:r w:rsidRPr="00263985">
        <w:rPr>
          <w:rFonts w:ascii="Times New Roman" w:hAnsi="Times New Roman"/>
          <w:sz w:val="24"/>
        </w:rPr>
        <w:t xml:space="preserve"> площадь</w:t>
      </w:r>
      <w:r w:rsidR="00DD63DC">
        <w:rPr>
          <w:rFonts w:ascii="Times New Roman" w:hAnsi="Times New Roman"/>
          <w:sz w:val="24"/>
        </w:rPr>
        <w:t>ю</w:t>
      </w:r>
      <w:r w:rsidRPr="00263985">
        <w:rPr>
          <w:rFonts w:ascii="Times New Roman" w:hAnsi="Times New Roman"/>
          <w:sz w:val="24"/>
        </w:rPr>
        <w:t xml:space="preserve"> </w:t>
      </w:r>
      <w:r w:rsidR="00DD63DC">
        <w:rPr>
          <w:rFonts w:ascii="Times New Roman" w:hAnsi="Times New Roman"/>
          <w:sz w:val="24"/>
        </w:rPr>
        <w:t>108,488</w:t>
      </w:r>
      <w:r w:rsidR="00A611A1" w:rsidRPr="00263985">
        <w:rPr>
          <w:rFonts w:ascii="Times New Roman" w:hAnsi="Times New Roman"/>
          <w:sz w:val="24"/>
        </w:rPr>
        <w:t xml:space="preserve"> </w:t>
      </w:r>
      <w:r w:rsidR="007642E1" w:rsidRPr="00263985">
        <w:rPr>
          <w:rFonts w:ascii="Times New Roman" w:hAnsi="Times New Roman"/>
          <w:sz w:val="24"/>
        </w:rPr>
        <w:t>тыс. кв. метров.</w:t>
      </w:r>
      <w:r w:rsidRPr="00263985">
        <w:rPr>
          <w:rFonts w:ascii="Times New Roman" w:hAnsi="Times New Roman"/>
          <w:sz w:val="24"/>
        </w:rPr>
        <w:t xml:space="preserve"> </w:t>
      </w:r>
    </w:p>
    <w:p w:rsidR="003B6CA1" w:rsidRPr="002D5A01" w:rsidRDefault="00317AD3" w:rsidP="003B6CA1">
      <w:pPr>
        <w:tabs>
          <w:tab w:val="left" w:pos="-1800"/>
          <w:tab w:val="left" w:pos="540"/>
        </w:tabs>
        <w:jc w:val="both"/>
        <w:rPr>
          <w:rFonts w:ascii="Times New Roman" w:hAnsi="Times New Roman"/>
          <w:color w:val="00B0F0"/>
          <w:sz w:val="26"/>
          <w:szCs w:val="26"/>
        </w:rPr>
      </w:pPr>
      <w:r w:rsidRPr="00263985">
        <w:rPr>
          <w:rFonts w:ascii="Times New Roman" w:hAnsi="Times New Roman"/>
          <w:sz w:val="24"/>
        </w:rPr>
        <w:t xml:space="preserve">По региональной адресной программе </w:t>
      </w:r>
      <w:r w:rsidRPr="00263985">
        <w:rPr>
          <w:rFonts w:ascii="Times New Roman" w:hAnsi="Times New Roman"/>
          <w:sz w:val="24"/>
          <w:shd w:val="clear" w:color="auto" w:fill="FFFFFF"/>
        </w:rPr>
        <w:t>«Переселение граждан из многоквартирных домов,</w:t>
      </w:r>
      <w:r w:rsidRPr="00263985">
        <w:rPr>
          <w:rFonts w:ascii="Times New Roman" w:hAnsi="Times New Roman"/>
          <w:sz w:val="24"/>
        </w:rPr>
        <w:t xml:space="preserve"> признанных до 01.01.2017 в установленном порядке аварийными и подлежащими сносу или реконструкции» на 2019-2024 годы» </w:t>
      </w:r>
      <w:r w:rsidR="00642241" w:rsidRPr="00263985">
        <w:rPr>
          <w:rFonts w:ascii="Times New Roman" w:hAnsi="Times New Roman"/>
          <w:sz w:val="24"/>
        </w:rPr>
        <w:t>расселено 9</w:t>
      </w:r>
      <w:r w:rsidR="003B6CA1">
        <w:rPr>
          <w:rFonts w:ascii="Times New Roman" w:hAnsi="Times New Roman"/>
          <w:sz w:val="24"/>
        </w:rPr>
        <w:t>2</w:t>
      </w:r>
      <w:r w:rsidR="00642241" w:rsidRPr="00263985">
        <w:rPr>
          <w:rFonts w:ascii="Times New Roman" w:hAnsi="Times New Roman"/>
          <w:sz w:val="24"/>
        </w:rPr>
        <w:t xml:space="preserve"> аварийных многоквартирных жилых дома. </w:t>
      </w:r>
      <w:r w:rsidR="002F3EBA" w:rsidRPr="00263985">
        <w:rPr>
          <w:rFonts w:ascii="Times New Roman" w:hAnsi="Times New Roman"/>
          <w:sz w:val="24"/>
        </w:rPr>
        <w:t xml:space="preserve">Переселено </w:t>
      </w:r>
      <w:r w:rsidR="003B6CA1" w:rsidRPr="003B6CA1">
        <w:rPr>
          <w:rFonts w:ascii="Times New Roman" w:hAnsi="Times New Roman"/>
          <w:sz w:val="24"/>
          <w:szCs w:val="24"/>
        </w:rPr>
        <w:t>467 семей, 1170 человек, 20 615, 2 кв.метров</w:t>
      </w:r>
      <w:r w:rsidR="003B6CA1" w:rsidRPr="002D5A01">
        <w:rPr>
          <w:rFonts w:ascii="Times New Roman" w:hAnsi="Times New Roman"/>
          <w:color w:val="00B0F0"/>
          <w:sz w:val="26"/>
          <w:szCs w:val="26"/>
        </w:rPr>
        <w:t xml:space="preserve">. </w:t>
      </w:r>
    </w:p>
    <w:p w:rsidR="00317AD3" w:rsidRPr="00263985" w:rsidRDefault="00642241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>Переселение происходило в 5 этапов, в период 2019-2024 годы:</w:t>
      </w:r>
    </w:p>
    <w:p w:rsidR="00862B10" w:rsidRPr="005A48AB" w:rsidRDefault="00862B10" w:rsidP="00862B10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 xml:space="preserve">За период с 2019-2020 годы </w:t>
      </w:r>
      <w:r w:rsidRPr="005A48AB">
        <w:rPr>
          <w:rFonts w:ascii="Times New Roman" w:hAnsi="Times New Roman"/>
          <w:sz w:val="24"/>
        </w:rPr>
        <w:t>переселено 66 семей (175 человек) из 9 аварийных многоквартирных домов.</w:t>
      </w:r>
    </w:p>
    <w:p w:rsidR="00862B10" w:rsidRPr="005A48AB" w:rsidRDefault="00862B10" w:rsidP="00862B10">
      <w:pPr>
        <w:ind w:firstLine="709"/>
        <w:jc w:val="both"/>
        <w:rPr>
          <w:rFonts w:ascii="Times New Roman" w:hAnsi="Times New Roman"/>
          <w:sz w:val="24"/>
        </w:rPr>
      </w:pPr>
      <w:r w:rsidRPr="005A48AB">
        <w:rPr>
          <w:rFonts w:ascii="Times New Roman" w:hAnsi="Times New Roman"/>
          <w:sz w:val="24"/>
        </w:rPr>
        <w:t>За период с 2020-2021 годы переселено 88 семей (213 человек) из 13 аварийных многоквартирных домов.</w:t>
      </w:r>
    </w:p>
    <w:p w:rsidR="00862B10" w:rsidRPr="005A48AB" w:rsidRDefault="00862B10" w:rsidP="00862B10">
      <w:pPr>
        <w:ind w:firstLine="709"/>
        <w:jc w:val="both"/>
        <w:rPr>
          <w:rFonts w:ascii="Times New Roman" w:hAnsi="Times New Roman"/>
          <w:sz w:val="24"/>
        </w:rPr>
      </w:pPr>
      <w:r w:rsidRPr="005A48AB">
        <w:rPr>
          <w:rFonts w:ascii="Times New Roman" w:hAnsi="Times New Roman"/>
          <w:sz w:val="24"/>
        </w:rPr>
        <w:t>За период с 2021-2022 годы переселено 67 семей (171 человек) из 15 аварийных многоквартирных домов.</w:t>
      </w:r>
    </w:p>
    <w:p w:rsidR="00862B10" w:rsidRPr="005A48AB" w:rsidRDefault="00862B10" w:rsidP="00862B10">
      <w:pPr>
        <w:ind w:firstLine="709"/>
        <w:jc w:val="both"/>
        <w:rPr>
          <w:rFonts w:ascii="Times New Roman" w:hAnsi="Times New Roman"/>
          <w:sz w:val="24"/>
        </w:rPr>
      </w:pPr>
      <w:r w:rsidRPr="005A48AB">
        <w:rPr>
          <w:rFonts w:ascii="Times New Roman" w:hAnsi="Times New Roman"/>
          <w:sz w:val="24"/>
        </w:rPr>
        <w:t>За период с 2022-2023 годы переселено  130 семей (316 человек) из 29 аварийных многоквартирных домов.</w:t>
      </w:r>
    </w:p>
    <w:p w:rsidR="00E534B0" w:rsidRPr="00263985" w:rsidRDefault="00862B10" w:rsidP="00862B10">
      <w:pPr>
        <w:tabs>
          <w:tab w:val="left" w:pos="709"/>
        </w:tabs>
        <w:jc w:val="both"/>
        <w:rPr>
          <w:rFonts w:ascii="Times New Roman" w:hAnsi="Times New Roman"/>
          <w:sz w:val="24"/>
          <w:shd w:val="clear" w:color="auto" w:fill="FFFFFF"/>
        </w:rPr>
      </w:pPr>
      <w:r w:rsidRPr="005A48AB">
        <w:rPr>
          <w:rFonts w:ascii="Times New Roman" w:hAnsi="Times New Roman"/>
          <w:sz w:val="24"/>
        </w:rPr>
        <w:tab/>
        <w:t xml:space="preserve">За период с 2023-2024 годы переселено  116 семей (295 человек) из 26 аварийных </w:t>
      </w:r>
      <w:r w:rsidR="006B4F7C" w:rsidRPr="00263985">
        <w:rPr>
          <w:rFonts w:ascii="Times New Roman" w:hAnsi="Times New Roman"/>
          <w:sz w:val="24"/>
        </w:rPr>
        <w:t>многоквартирных домов.</w:t>
      </w:r>
      <w:r w:rsidR="00B604C0" w:rsidRPr="00263985">
        <w:rPr>
          <w:rFonts w:ascii="Times New Roman" w:hAnsi="Times New Roman"/>
          <w:sz w:val="24"/>
        </w:rPr>
        <w:t xml:space="preserve"> Перечень </w:t>
      </w:r>
      <w:r w:rsidR="00BB7E9E" w:rsidRPr="00263985">
        <w:rPr>
          <w:rFonts w:ascii="Times New Roman" w:hAnsi="Times New Roman"/>
          <w:sz w:val="24"/>
        </w:rPr>
        <w:t xml:space="preserve">расселенных </w:t>
      </w:r>
      <w:r w:rsidR="00B604C0" w:rsidRPr="00263985">
        <w:rPr>
          <w:rFonts w:ascii="Times New Roman" w:hAnsi="Times New Roman"/>
          <w:sz w:val="24"/>
        </w:rPr>
        <w:t xml:space="preserve">аварийных домов </w:t>
      </w:r>
      <w:r w:rsidR="00D92C35" w:rsidRPr="00263985">
        <w:rPr>
          <w:rFonts w:ascii="Times New Roman" w:hAnsi="Times New Roman"/>
          <w:sz w:val="24"/>
          <w:shd w:val="clear" w:color="auto" w:fill="FFFFFF"/>
        </w:rPr>
        <w:t>признанных до 1 января 2017 г. в установленном порядке аварийными и подлежащими сносу</w:t>
      </w:r>
      <w:r w:rsidR="00E534B0" w:rsidRPr="00263985">
        <w:rPr>
          <w:rFonts w:ascii="Times New Roman" w:hAnsi="Times New Roman"/>
          <w:sz w:val="24"/>
          <w:shd w:val="clear" w:color="auto" w:fill="FFFFFF"/>
        </w:rPr>
        <w:t>, приведены в приложении программы.</w:t>
      </w:r>
    </w:p>
    <w:p w:rsidR="00376397" w:rsidRPr="00263985" w:rsidRDefault="00376397" w:rsidP="00376397">
      <w:pPr>
        <w:tabs>
          <w:tab w:val="left" w:pos="709"/>
        </w:tabs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  <w:shd w:val="clear" w:color="auto" w:fill="FFFFFF"/>
        </w:rPr>
        <w:tab/>
        <w:t>В 2024 году программа «Переселение граждан из многоквартирных домов,</w:t>
      </w:r>
      <w:r w:rsidR="00B23952" w:rsidRPr="00263985">
        <w:rPr>
          <w:rFonts w:ascii="Times New Roman" w:hAnsi="Times New Roman"/>
          <w:sz w:val="24"/>
        </w:rPr>
        <w:t xml:space="preserve"> </w:t>
      </w:r>
      <w:r w:rsidRPr="00263985">
        <w:rPr>
          <w:rFonts w:ascii="Times New Roman" w:hAnsi="Times New Roman"/>
          <w:sz w:val="24"/>
        </w:rPr>
        <w:t xml:space="preserve">признанных до 01.01.2017 в установленном порядке аварийными и подлежащими сносу или реконструкции» на 2019-2024 годы» </w:t>
      </w:r>
      <w:r w:rsidR="00642241" w:rsidRPr="00263985">
        <w:rPr>
          <w:rFonts w:ascii="Times New Roman" w:hAnsi="Times New Roman"/>
          <w:sz w:val="24"/>
        </w:rPr>
        <w:t>завершена</w:t>
      </w:r>
      <w:r w:rsidRPr="00263985">
        <w:rPr>
          <w:rFonts w:ascii="Times New Roman" w:hAnsi="Times New Roman"/>
          <w:sz w:val="24"/>
        </w:rPr>
        <w:t>. В 2025 году будет разработана новая программа переселение граждан из аварийного жилья</w:t>
      </w:r>
      <w:r w:rsidR="00642241" w:rsidRPr="00263985">
        <w:rPr>
          <w:rFonts w:ascii="Times New Roman" w:hAnsi="Times New Roman"/>
          <w:sz w:val="24"/>
        </w:rPr>
        <w:t>.</w:t>
      </w:r>
    </w:p>
    <w:p w:rsidR="008F2955" w:rsidRPr="00263985" w:rsidRDefault="00642241" w:rsidP="00376397">
      <w:pPr>
        <w:tabs>
          <w:tab w:val="left" w:pos="709"/>
        </w:tabs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ab/>
        <w:t xml:space="preserve">Граждан </w:t>
      </w:r>
      <w:r w:rsidR="00F05CB6" w:rsidRPr="00263985">
        <w:rPr>
          <w:rFonts w:ascii="Times New Roman" w:hAnsi="Times New Roman"/>
          <w:sz w:val="24"/>
        </w:rPr>
        <w:t xml:space="preserve">проживающих на горных отводах закрывшихся шахт, за период </w:t>
      </w:r>
      <w:r w:rsidRPr="00263985">
        <w:rPr>
          <w:rFonts w:ascii="Times New Roman" w:hAnsi="Times New Roman"/>
          <w:sz w:val="24"/>
        </w:rPr>
        <w:t>с</w:t>
      </w:r>
      <w:r w:rsidR="00F05CB6" w:rsidRPr="00263985">
        <w:rPr>
          <w:rFonts w:ascii="Times New Roman" w:hAnsi="Times New Roman"/>
          <w:sz w:val="24"/>
        </w:rPr>
        <w:t xml:space="preserve"> </w:t>
      </w:r>
      <w:r w:rsidR="00B604C0" w:rsidRPr="00263985">
        <w:rPr>
          <w:rFonts w:ascii="Times New Roman" w:hAnsi="Times New Roman"/>
          <w:sz w:val="24"/>
        </w:rPr>
        <w:t>2019-202</w:t>
      </w:r>
      <w:r w:rsidR="00E0673F" w:rsidRPr="00263985">
        <w:rPr>
          <w:rFonts w:ascii="Times New Roman" w:hAnsi="Times New Roman"/>
          <w:sz w:val="24"/>
        </w:rPr>
        <w:t>4</w:t>
      </w:r>
      <w:r w:rsidR="00F05CB6" w:rsidRPr="00263985">
        <w:rPr>
          <w:rFonts w:ascii="Times New Roman" w:hAnsi="Times New Roman"/>
          <w:sz w:val="24"/>
        </w:rPr>
        <w:t xml:space="preserve"> годы</w:t>
      </w:r>
      <w:r w:rsidRPr="00263985">
        <w:rPr>
          <w:rFonts w:ascii="Times New Roman" w:hAnsi="Times New Roman"/>
          <w:sz w:val="24"/>
        </w:rPr>
        <w:t xml:space="preserve"> переселено 3229 семей</w:t>
      </w:r>
      <w:r w:rsidR="00B23952" w:rsidRPr="00263985">
        <w:rPr>
          <w:rFonts w:ascii="Times New Roman" w:hAnsi="Times New Roman"/>
          <w:sz w:val="24"/>
        </w:rPr>
        <w:t xml:space="preserve">. В 2025 году </w:t>
      </w:r>
      <w:r w:rsidR="00B604C0" w:rsidRPr="00263985">
        <w:rPr>
          <w:rFonts w:ascii="Times New Roman" w:hAnsi="Times New Roman"/>
          <w:sz w:val="24"/>
        </w:rPr>
        <w:t xml:space="preserve"> необходимо еще переселить с подработанных территорий </w:t>
      </w:r>
      <w:r w:rsidR="00B23952" w:rsidRPr="00263985">
        <w:rPr>
          <w:rFonts w:ascii="Times New Roman" w:hAnsi="Times New Roman"/>
          <w:sz w:val="24"/>
        </w:rPr>
        <w:t xml:space="preserve"> более </w:t>
      </w:r>
      <w:r w:rsidR="00376397" w:rsidRPr="00263985">
        <w:rPr>
          <w:rFonts w:ascii="Times New Roman" w:hAnsi="Times New Roman"/>
          <w:sz w:val="24"/>
        </w:rPr>
        <w:t>50</w:t>
      </w:r>
      <w:r w:rsidR="00B23952" w:rsidRPr="00263985">
        <w:rPr>
          <w:rFonts w:ascii="Times New Roman" w:hAnsi="Times New Roman"/>
          <w:sz w:val="24"/>
        </w:rPr>
        <w:t>0</w:t>
      </w:r>
      <w:r w:rsidR="00B604C0" w:rsidRPr="00263985">
        <w:rPr>
          <w:rFonts w:ascii="Times New Roman" w:hAnsi="Times New Roman"/>
          <w:sz w:val="24"/>
        </w:rPr>
        <w:t xml:space="preserve"> </w:t>
      </w:r>
      <w:r w:rsidR="00B23952" w:rsidRPr="00263985">
        <w:rPr>
          <w:rFonts w:ascii="Times New Roman" w:hAnsi="Times New Roman"/>
          <w:sz w:val="24"/>
        </w:rPr>
        <w:t>семей</w:t>
      </w:r>
      <w:r w:rsidRPr="00263985">
        <w:rPr>
          <w:rFonts w:ascii="Times New Roman" w:hAnsi="Times New Roman"/>
          <w:sz w:val="24"/>
        </w:rPr>
        <w:t>.</w:t>
      </w:r>
      <w:r w:rsidR="00B23952" w:rsidRPr="00263985">
        <w:rPr>
          <w:rFonts w:ascii="Times New Roman" w:hAnsi="Times New Roman"/>
          <w:sz w:val="24"/>
        </w:rPr>
        <w:t xml:space="preserve"> </w:t>
      </w:r>
      <w:r w:rsidRPr="00263985">
        <w:rPr>
          <w:rFonts w:ascii="Times New Roman" w:hAnsi="Times New Roman"/>
          <w:sz w:val="24"/>
        </w:rPr>
        <w:t>В</w:t>
      </w:r>
      <w:r w:rsidR="00B23952" w:rsidRPr="00263985">
        <w:rPr>
          <w:rFonts w:ascii="Times New Roman" w:hAnsi="Times New Roman"/>
          <w:sz w:val="24"/>
        </w:rPr>
        <w:t xml:space="preserve"> 2025 году </w:t>
      </w:r>
      <w:r w:rsidRPr="00263985">
        <w:rPr>
          <w:rFonts w:ascii="Times New Roman" w:hAnsi="Times New Roman"/>
          <w:sz w:val="24"/>
        </w:rPr>
        <w:t xml:space="preserve">планируется </w:t>
      </w:r>
      <w:r w:rsidR="00B23952" w:rsidRPr="00263985">
        <w:rPr>
          <w:rFonts w:ascii="Times New Roman" w:hAnsi="Times New Roman"/>
          <w:sz w:val="24"/>
        </w:rPr>
        <w:t xml:space="preserve">завершить программу переселения граждан из ветхого жилищного фонда, ставшего в результате ведения горных работ на </w:t>
      </w:r>
      <w:r w:rsidR="00B23952" w:rsidRPr="00263985">
        <w:rPr>
          <w:rFonts w:ascii="Times New Roman" w:hAnsi="Times New Roman"/>
          <w:sz w:val="24"/>
        </w:rPr>
        <w:lastRenderedPageBreak/>
        <w:t>ликвидируемых шахтах непригодным для проживания по критериям безопасности.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 xml:space="preserve">Проблемы в сфере </w:t>
      </w:r>
      <w:r>
        <w:rPr>
          <w:rFonts w:ascii="Times New Roman" w:hAnsi="Times New Roman"/>
          <w:sz w:val="24"/>
        </w:rPr>
        <w:t>жилищного строительства обусловлены следующими причинами: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- медленные темпы обеспечения жилыми помещениями вышеуказанных категорий граждан, что вызывает жалобы в органы государственной власти и органы местного самоуправления;</w:t>
      </w:r>
    </w:p>
    <w:p w:rsidR="008F2955" w:rsidRDefault="00F05CB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  <w:t>- недостаточная платежеспособность населения  для приобретения жилья в собственность.</w:t>
      </w:r>
    </w:p>
    <w:p w:rsidR="008F2955" w:rsidRDefault="00F05CB6">
      <w:pPr>
        <w:shd w:val="clear" w:color="auto" w:fill="FFFFFF"/>
        <w:ind w:firstLine="709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sz w:val="24"/>
        </w:rPr>
        <w:t>Кроме того, серьёзной проблемой остаётся значительный процент аварийного жилого фонда, для решения которой необходимы значительные финансовые ресурсы.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Сохраняется напряженность в обеспечении жильем малоимущих граждан и  граждан отдельных категорий, определенных законодательством Российской Федерации и законодательством Кемеровской области-Кузбасса. 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Особенно остро жилищная проблема стоит перед молодыми семьями, финансовые возможности которых ограничены, так как в подавляющей массе они имеют низкие доходы и не имеют накоплений.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Несмотря на создание основ функционирования ипотечного жилищного рынка, приобретение и строительство жилья с использованием рыночных механизмов на практике доступны лишь ограниченному кругу семей. Основными причинами, сдерживающими рост строительства жилья, являются: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-отсутствие проектов планировок на застраиваемые территории;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-ограниченные возможности точечной застройки с использованием существующих инженерной, социальной и транспортной инфраструктур;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-отсутствие площадок под комплексное жилищное строительство, обеспеченных инженерными коммуникациями.</w:t>
      </w:r>
    </w:p>
    <w:p w:rsidR="008F2955" w:rsidRDefault="00F05CB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решения вышеперечисленных проблем в рамках национального проекта «Жилье и городская среда» на территории города Прокопьевска реализуется  ряд мер, предусмотренных федеральной, областной и муниципальной программами, целью которых является решение жилищных проблем.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Цели, задачи и основные направления реализации программы позволяют учесть основные проблемы в строительстве, приобретении жилья на территории города, и в рамках финансирования определить приоритетность тех или иных мероприятий программы.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Одним из основных принципов программы является доступность и комфортность жилья для всех категорий граждан. На этой основе будут решаться вопросы обеспечения жильем малоимущих граждан и отдельных категорий граждан, определенных законодательством. 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Комплексное решение основных проблем программно-целевым методом позволит обеспечить согласование и реализацию решений по мероприятиям программы и сократить временные и материальные затраты.</w:t>
      </w:r>
    </w:p>
    <w:p w:rsidR="008F2955" w:rsidRDefault="008F2955">
      <w:pPr>
        <w:ind w:firstLine="709"/>
        <w:jc w:val="both"/>
        <w:rPr>
          <w:rFonts w:ascii="Times New Roman" w:hAnsi="Times New Roman"/>
          <w:sz w:val="24"/>
        </w:rPr>
      </w:pPr>
    </w:p>
    <w:p w:rsidR="008F2955" w:rsidRDefault="00F05CB6">
      <w:pPr>
        <w:pStyle w:val="a3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Раздел 2. Цели и задачи муниципальной программы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Целью программы является повышение доступности и качества жилья для граждан Прокопьевского городского округа. </w:t>
      </w:r>
    </w:p>
    <w:p w:rsidR="008F2955" w:rsidRDefault="00F05CB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достижения поставленной цели необходимо решить следующие задачи:</w:t>
      </w:r>
    </w:p>
    <w:p w:rsidR="008F2955" w:rsidRDefault="00F05CB6">
      <w:pPr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ab/>
        <w:t>- обеспечение жильем отдельных категорий граждан, установленных федеральным и областным законодательством;</w:t>
      </w:r>
    </w:p>
    <w:p w:rsidR="008F2955" w:rsidRDefault="00F05CB6">
      <w:pPr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ab/>
        <w:t>- предоставление гражданам долгосрочных целевых жилищных займов и социальных выплат для приобретения или строительства жилья;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ab/>
        <w:t>- сокращение непригодного для проживания жилищного фонда и переселение граждан из многоквартирных домов, признанных в установленном порядке аварийными и подлежащими сносу;</w:t>
      </w:r>
    </w:p>
    <w:p w:rsidR="008F2955" w:rsidRDefault="00F05CB6">
      <w:pPr>
        <w:pStyle w:val="formattext"/>
        <w:shd w:val="clear" w:color="auto" w:fill="FFFFFF"/>
        <w:spacing w:before="0" w:beforeAutospacing="0" w:after="0" w:afterAutospacing="0"/>
        <w:jc w:val="both"/>
      </w:pPr>
      <w:r>
        <w:tab/>
        <w:t xml:space="preserve">- </w:t>
      </w:r>
      <w:r w:rsidR="004A2047">
        <w:t xml:space="preserve"> </w:t>
      </w:r>
      <w:r>
        <w:t>снос жилищного фонда, признанного в установленном порядке аварийным;</w:t>
      </w:r>
    </w:p>
    <w:p w:rsidR="008F2955" w:rsidRDefault="00F05CB6">
      <w:pPr>
        <w:pStyle w:val="formattext"/>
        <w:shd w:val="clear" w:color="auto" w:fill="FFFFFF"/>
        <w:spacing w:before="0" w:beforeAutospacing="0" w:after="0" w:afterAutospacing="0"/>
        <w:jc w:val="both"/>
      </w:pPr>
      <w:r>
        <w:lastRenderedPageBreak/>
        <w:tab/>
        <w:t>- оказание содействия гражданам в приобретении (строительстве) жилья взамен сносимого ветхого жилья, ставшего в результате ведения горных работ на ликвидируемых угольных (сланцевых) шахтах непригодным для проживания по критериям безопасности.</w:t>
      </w: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E837F5" w:rsidRDefault="00E837F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F05CB6">
      <w:pPr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3. Перечень подпрограмм муниципальной программы </w:t>
      </w:r>
    </w:p>
    <w:p w:rsidR="008F2955" w:rsidRDefault="008F2955">
      <w:pPr>
        <w:ind w:firstLine="540"/>
        <w:jc w:val="center"/>
        <w:rPr>
          <w:rFonts w:ascii="Times New Roman" w:hAnsi="Times New Roman"/>
          <w:b/>
          <w:sz w:val="24"/>
        </w:rPr>
      </w:pPr>
    </w:p>
    <w:p w:rsidR="008F2955" w:rsidRDefault="00F05CB6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Программные мероприятия направлены на реализацию поставленных программой целей и задач в рамках следующих подпрограмм:</w:t>
      </w:r>
    </w:p>
    <w:tbl>
      <w:tblPr>
        <w:tblW w:w="107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686"/>
        <w:gridCol w:w="1701"/>
        <w:gridCol w:w="2267"/>
      </w:tblGrid>
      <w:tr w:rsidR="008F2955" w:rsidTr="00044C95">
        <w:tc>
          <w:tcPr>
            <w:tcW w:w="567" w:type="dxa"/>
            <w:tcBorders>
              <w:bottom w:val="single" w:sz="4" w:space="0" w:color="auto"/>
            </w:tcBorders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Краткое описание подпрограммы, основного мероприятия, мероприятия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целевого показателя (индикатора)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определения (формула)</w:t>
            </w:r>
          </w:p>
        </w:tc>
      </w:tr>
      <w:tr w:rsidR="008F2955">
        <w:tc>
          <w:tcPr>
            <w:tcW w:w="10773" w:type="dxa"/>
            <w:gridSpan w:val="5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Муниципальная программа «Доступное и комфортное жилье»</w:t>
            </w:r>
          </w:p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F2955" w:rsidTr="00044C95">
        <w:trPr>
          <w:trHeight w:val="15"/>
        </w:trPr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206" w:type="dxa"/>
            <w:gridSpan w:val="4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Цель: Повышение доступности и качества жилья для граждан Прокопьевского городского округа</w:t>
            </w:r>
          </w:p>
        </w:tc>
      </w:tr>
      <w:tr w:rsidR="008F2955" w:rsidTr="00044C95">
        <w:trPr>
          <w:trHeight w:val="15"/>
        </w:trPr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206" w:type="dxa"/>
            <w:gridSpan w:val="4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Задачи: Обеспечение жильем отдельных категорий граждан;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предоставление гражданам долгосрочных целевых жилищных займов и социальных выплат для приобретения или строительства жилья;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сокращение непригодного для проживания жилищного фонда и переселение граждан из многоквартирных домов, признанных в установленном порядке аварийными и подлежащими сносу;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снос ветхих и аварийных жилых помещений;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оказание содействия гражданам в приобретении (строительстве) жилья взамен сносимого ветхого жилья, ставшего в результате ведения горных работ на ликвидируемых угольных (сланцевых) шахтах непригодным для проживания по критериям безопасности. </w:t>
            </w:r>
          </w:p>
        </w:tc>
      </w:tr>
      <w:tr w:rsidR="008F2955" w:rsidTr="00044C95"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pStyle w:val="formattext"/>
              <w:spacing w:before="0" w:beforeAutospacing="0" w:after="0" w:afterAutospacing="0"/>
              <w:jc w:val="both"/>
            </w:pPr>
            <w:r>
              <w:t xml:space="preserve">Объем ввода </w:t>
            </w:r>
          </w:p>
          <w:p w:rsidR="008F2955" w:rsidRDefault="00F05CB6">
            <w:pPr>
              <w:pStyle w:val="formattext"/>
              <w:spacing w:before="0" w:beforeAutospacing="0" w:after="0" w:afterAutospacing="0"/>
              <w:jc w:val="both"/>
            </w:pPr>
            <w:r>
              <w:t>жилья,</w:t>
            </w:r>
          </w:p>
          <w:p w:rsidR="008F2955" w:rsidRDefault="00F05CB6">
            <w:pPr>
              <w:pStyle w:val="formattext"/>
              <w:spacing w:before="0" w:beforeAutospacing="0" w:after="0" w:afterAutospacing="0"/>
              <w:jc w:val="both"/>
            </w:pPr>
            <w:r>
              <w:t xml:space="preserve"> тыс. кв. метров</w:t>
            </w:r>
          </w:p>
        </w:tc>
        <w:tc>
          <w:tcPr>
            <w:tcW w:w="2267" w:type="dxa"/>
          </w:tcPr>
          <w:p w:rsidR="008F2955" w:rsidRDefault="00F05CB6">
            <w:pPr>
              <w:pStyle w:val="formattext"/>
              <w:spacing w:before="0" w:beforeAutospacing="0" w:after="0" w:afterAutospacing="0"/>
            </w:pPr>
            <w:r>
              <w:t>Количество кв. метров введенной в действие общей площади жилых помещений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Средняя обеспеченность жильем на 1 человека, 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кв. метров</w:t>
            </w: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22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0" wp14:anchorId="053C042B" wp14:editId="6A7886BD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-172085</wp:posOffset>
                  </wp:positionV>
                  <wp:extent cx="927100" cy="330200"/>
                  <wp:effectExtent l="0" t="0" r="0" b="0"/>
                  <wp:wrapTight wrapText="bothSides">
                    <wp:wrapPolygon edited="0">
                      <wp:start x="0" y="0"/>
                      <wp:lineTo x="0" y="21600"/>
                      <wp:lineTo x="21600" y="21600"/>
                      <wp:lineTo x="21600" y="0"/>
                      <wp:lineTo x="0" y="0"/>
                    </wp:wrapPolygon>
                  </wp:wrapTight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100" cy="33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</w:rPr>
              <w:t>где:</w:t>
            </w:r>
          </w:p>
          <w:p w:rsidR="008F2955" w:rsidRDefault="00F05CB6">
            <w:pPr>
              <w:tabs>
                <w:tab w:val="left" w:pos="162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P</w:t>
            </w:r>
            <w:r>
              <w:rPr>
                <w:rFonts w:ascii="Times New Roman" w:hAnsi="Times New Roman"/>
                <w:i/>
                <w:sz w:val="24"/>
                <w:vertAlign w:val="subscript"/>
              </w:rPr>
              <w:t xml:space="preserve">j </w:t>
            </w:r>
            <w:r>
              <w:rPr>
                <w:rFonts w:ascii="Times New Roman" w:hAnsi="Times New Roman"/>
                <w:i/>
                <w:sz w:val="24"/>
              </w:rPr>
              <w:t xml:space="preserve">– </w:t>
            </w:r>
            <w:r>
              <w:rPr>
                <w:rFonts w:ascii="Times New Roman" w:hAnsi="Times New Roman"/>
                <w:sz w:val="24"/>
              </w:rPr>
              <w:t xml:space="preserve">общая </w:t>
            </w:r>
          </w:p>
          <w:p w:rsidR="008F2955" w:rsidRDefault="00F05CB6">
            <w:pPr>
              <w:tabs>
                <w:tab w:val="left" w:pos="162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площадь жилых помещений, приходящаяся в среднем на одного жителя;</w:t>
            </w:r>
          </w:p>
          <w:p w:rsidR="008F2955" w:rsidRDefault="00F05CB6">
            <w:pPr>
              <w:tabs>
                <w:tab w:val="left" w:pos="1620"/>
              </w:tabs>
              <w:ind w:firstLine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J</w:t>
            </w:r>
            <w:r>
              <w:rPr>
                <w:rFonts w:ascii="Times New Roman" w:hAnsi="Times New Roman"/>
                <w:i/>
                <w:sz w:val="24"/>
                <w:vertAlign w:val="subscript"/>
              </w:rPr>
              <w:t>f</w:t>
            </w:r>
            <w:r>
              <w:rPr>
                <w:rFonts w:ascii="Times New Roman" w:hAnsi="Times New Roman"/>
                <w:i/>
                <w:sz w:val="24"/>
              </w:rPr>
              <w:t xml:space="preserve">  -</w:t>
            </w:r>
            <w:r>
              <w:rPr>
                <w:rFonts w:ascii="Times New Roman" w:hAnsi="Times New Roman"/>
                <w:sz w:val="24"/>
              </w:rPr>
              <w:t xml:space="preserve"> площадь всего жилищного фонда на конец года по данным формы № 1-жилфонд (кв.метров);</w:t>
            </w:r>
          </w:p>
          <w:p w:rsidR="008F2955" w:rsidRDefault="00F05CB6">
            <w:pPr>
              <w:tabs>
                <w:tab w:val="left" w:pos="1620"/>
              </w:tabs>
              <w:ind w:firstLine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Ng - </w:t>
            </w:r>
            <w:r>
              <w:rPr>
                <w:rFonts w:ascii="Times New Roman" w:hAnsi="Times New Roman"/>
                <w:sz w:val="24"/>
              </w:rPr>
              <w:t>численность постоянного населения Прокопьевского городского округа</w:t>
            </w:r>
          </w:p>
          <w:p w:rsidR="008F2955" w:rsidRDefault="00F05CB6">
            <w:pPr>
              <w:tabs>
                <w:tab w:val="left" w:pos="1620"/>
              </w:tabs>
              <w:ind w:firstLine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на конец отчетного года (человек). </w:t>
            </w:r>
          </w:p>
          <w:p w:rsidR="008F2955" w:rsidRDefault="008F2955">
            <w:pPr>
              <w:tabs>
                <w:tab w:val="left" w:pos="1620"/>
              </w:tabs>
              <w:ind w:firstLine="12"/>
              <w:rPr>
                <w:rFonts w:ascii="Times New Roman" w:hAnsi="Times New Roman"/>
                <w:sz w:val="24"/>
              </w:rPr>
            </w:pPr>
          </w:p>
        </w:tc>
      </w:tr>
      <w:tr w:rsidR="008F2955" w:rsidTr="00044C95"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нуждающихся в жилых помещениях</w:t>
            </w:r>
          </w:p>
        </w:tc>
        <w:tc>
          <w:tcPr>
            <w:tcW w:w="22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drawing>
                <wp:anchor distT="0" distB="0" distL="114300" distR="114300" simplePos="0" relativeHeight="251667456" behindDoc="0" locked="0" layoutInCell="1" allowOverlap="0" wp14:anchorId="2CD5E571" wp14:editId="24CFDF4B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0</wp:posOffset>
                  </wp:positionV>
                  <wp:extent cx="1181100" cy="440690"/>
                  <wp:effectExtent l="0" t="0" r="0" b="0"/>
                  <wp:wrapTight wrapText="bothSides">
                    <wp:wrapPolygon edited="0">
                      <wp:start x="0" y="0"/>
                      <wp:lineTo x="0" y="21600"/>
                      <wp:lineTo x="21600" y="21600"/>
                      <wp:lineTo x="21600" y="0"/>
                      <wp:lineTo x="0" y="0"/>
                    </wp:wrapPolygon>
                  </wp:wrapTight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F2955" w:rsidRDefault="00F05CB6">
            <w:pPr>
              <w:pStyle w:val="2"/>
              <w:spacing w:line="240" w:lineRule="auto"/>
              <w:ind w:left="0" w:firstLine="2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где:</w:t>
            </w:r>
          </w:p>
          <w:p w:rsidR="008F2955" w:rsidRDefault="00F05CB6">
            <w:pPr>
              <w:pStyle w:val="2"/>
              <w:spacing w:line="240" w:lineRule="auto"/>
              <w:ind w:left="0" w:firstLine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Дн - </w:t>
            </w:r>
            <w:r>
              <w:rPr>
                <w:rFonts w:ascii="Times New Roman" w:hAnsi="Times New Roman"/>
                <w:sz w:val="24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помещениях;</w:t>
            </w:r>
          </w:p>
          <w:p w:rsidR="008F2955" w:rsidRDefault="00F05CB6">
            <w:pPr>
              <w:pStyle w:val="2"/>
              <w:spacing w:line="240" w:lineRule="auto"/>
              <w:ind w:left="0" w:firstLine="12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Чнп – </w:t>
            </w:r>
            <w:r>
              <w:rPr>
                <w:rFonts w:ascii="Times New Roman" w:hAnsi="Times New Roman"/>
                <w:sz w:val="24"/>
              </w:rPr>
              <w:t>численность населения, получившего жилые помещения и улучшившего жилищные условия в отчетном году</w:t>
            </w:r>
            <w:r>
              <w:rPr>
                <w:rFonts w:ascii="Times New Roman" w:hAnsi="Times New Roman"/>
                <w:i/>
                <w:sz w:val="24"/>
              </w:rPr>
              <w:t>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Чнн –о</w:t>
            </w:r>
            <w:r>
              <w:rPr>
                <w:rFonts w:ascii="Times New Roman" w:hAnsi="Times New Roman"/>
                <w:sz w:val="24"/>
              </w:rPr>
              <w:t xml:space="preserve">бщая численность населения, состоящего на учете в качестве нуждающегося в жилых помещениях на начало отчетного года, в процентах </w:t>
            </w:r>
          </w:p>
        </w:tc>
      </w:tr>
      <w:tr w:rsidR="008F2955" w:rsidTr="00044C95"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Удельный вес площади ветхого и аварийного жилищного фонда в общей жилой площади, процентов</w:t>
            </w:r>
          </w:p>
        </w:tc>
        <w:tc>
          <w:tcPr>
            <w:tcW w:w="22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Показатель рассчитывается как отношение всей общей площади ветхого и аварийного жилищного фонда к общей площади жилищного фонда на конец отчетного периода в процентах</w:t>
            </w:r>
          </w:p>
        </w:tc>
      </w:tr>
      <w:tr w:rsidR="008F2955" w:rsidTr="00044C95"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семей, улучшивших свои жилищные условия</w:t>
            </w:r>
          </w:p>
        </w:tc>
        <w:tc>
          <w:tcPr>
            <w:tcW w:w="22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 xml:space="preserve">Количество семей,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улучшивших свои жилищные условия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1.</w:t>
            </w:r>
          </w:p>
        </w:tc>
        <w:tc>
          <w:tcPr>
            <w:tcW w:w="2552" w:type="dxa"/>
          </w:tcPr>
          <w:p w:rsidR="008F2955" w:rsidRDefault="00F05CB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Подпрограмма «Обеспечение жильем социальных категорий граждан, нуждающихся в жилых помещениях» </w:t>
            </w: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5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 «Предоставление гражданам жилых помещений по договорам социального найма»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 предусматривает ремонт жилых, реконструкцию или ремонт нежилых помещений под квартиры для социальной категории граждан, покупку квартир, либо компенсацию денежных средств, взамен предоставления жилых помещений за счет местного бюджета</w:t>
            </w:r>
          </w:p>
        </w:tc>
        <w:tc>
          <w:tcPr>
            <w:tcW w:w="1701" w:type="dxa"/>
          </w:tcPr>
          <w:p w:rsidR="008F2955" w:rsidRDefault="00F05CB6">
            <w:pPr>
              <w:ind w:left="-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построенных (приобретенных) квартир для обеспечения жильем социальных категорий граждан, квартир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квартир, введенных в эксплуатацию или приобретенных для обеспечения жильем социальных категорий граждан,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5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Мероприятие «Обеспечение жильем социальных категорий граждан, установленных законодательством Кемеровской области</w:t>
            </w:r>
            <w:r>
              <w:rPr>
                <w:rFonts w:ascii="Times New Roman" w:hAnsi="Times New Roman"/>
                <w:color w:val="444444"/>
                <w:sz w:val="24"/>
                <w:shd w:val="clear" w:color="auto" w:fill="FFFFFF"/>
              </w:rPr>
              <w:t>»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Мероприятие предусматривает строительство жилых домов, реконструкцию зданий под жилые помещения, а также приобретение и участие в долевом строительстве жилых помещений с целью предоставления категориям граждан, установленным Законом Кемеровской</w:t>
            </w:r>
            <w:r>
              <w:rPr>
                <w:rFonts w:ascii="Times New Roman" w:hAnsi="Times New Roman"/>
                <w:color w:val="444444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области от 17 ноября 2006 г. №129-ОЗ 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«О категориях граждан, имеющих право на получение по договорам социального найма жилых помещений жилищного фонда Кемеровской области, и порядке предоставления им таких помещений».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Финансирование мероприятия осуществляется за счет средств областной субвенции</w:t>
            </w:r>
          </w:p>
        </w:tc>
        <w:tc>
          <w:tcPr>
            <w:tcW w:w="1701" w:type="dxa"/>
          </w:tcPr>
          <w:p w:rsidR="008F2955" w:rsidRDefault="00F05CB6">
            <w:pPr>
              <w:ind w:left="-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построенных (приобретенных) квартир для обеспечения жильем социальных категорий граждан, квартир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квартир, введенных в эксплуатацию или приобретенных для обеспечения жильем социальных категорий граждан,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2552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</w:t>
            </w:r>
          </w:p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 w:rsidR="004A2047">
              <w:rPr>
                <w:rFonts w:ascii="Times New Roman" w:hAnsi="Times New Roman"/>
                <w:sz w:val="24"/>
              </w:rPr>
              <w:t>Обеспечение детей- сирот и детей, оставшихся без попечения родителей жилыми помещениями»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Предусматривает строительство жилых домов, приобретение  у застройщика и на вторичном рынке жилых помещений с целью предоставления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в соответствии с законом №134-ОЗ </w:t>
            </w:r>
            <w:r>
              <w:rPr>
                <w:rFonts w:ascii="Times New Roman" w:hAnsi="Times New Roman"/>
                <w:sz w:val="24"/>
              </w:rPr>
              <w:t xml:space="preserve">от 27 декабря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2012 г. «Об обеспечении жилыми помещениями детей-сирот и детей, оставшихся без попечения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родителей, лиц из числа детей-сирот и детей, оставшихся без попечения родителей» по договорам социального и специализированного  найма.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мероприятий за счет субвенции из бюджета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Кемеровской области</w:t>
            </w:r>
          </w:p>
        </w:tc>
        <w:tc>
          <w:tcPr>
            <w:tcW w:w="1701" w:type="dxa"/>
          </w:tcPr>
          <w:p w:rsidR="008F2955" w:rsidRDefault="00F05CB6">
            <w:pPr>
              <w:ind w:left="-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 xml:space="preserve">Количество построенных (приобретенных) квартир для обеспечения жильем социальных категорий граждан,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квартир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Количество квартир, введенных в эксплуатацию или приобретенных для обеспечения жильем социальных категорий граждан,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552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Подпрограмма:</w:t>
            </w:r>
          </w:p>
          <w:p w:rsidR="008F2955" w:rsidRDefault="00F05CB6">
            <w:pPr>
              <w:ind w:left="5" w:hanging="11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«Переселение граждан из ветхого и аварийного</w:t>
            </w:r>
          </w:p>
          <w:p w:rsidR="008F2955" w:rsidRDefault="00F05CB6">
            <w:pPr>
              <w:pStyle w:val="a9"/>
              <w:spacing w:after="0" w:line="240" w:lineRule="auto"/>
              <w:ind w:left="693" w:hanging="1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жилищного фонда»</w:t>
            </w:r>
          </w:p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Подпрограмма направлена на решение проблемы переселения граждан из аварийных многоквартирных домов, на создание безопасных и благоприятных условий проживания граждан, на снижение социальной напряженности.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8F2955" w:rsidRPr="00B0047D" w:rsidRDefault="00F05CB6">
            <w:pPr>
              <w:ind w:left="-57"/>
              <w:rPr>
                <w:rFonts w:ascii="Times New Roman" w:hAnsi="Times New Roman"/>
                <w:sz w:val="22"/>
                <w:szCs w:val="22"/>
              </w:rPr>
            </w:pPr>
            <w:r w:rsidRPr="00B0047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Количество построенных (приобретенных) квартир для переселения граждан из аварийного жилищного фонда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построенных (приобретенных) квартир для переселения граждан из аварийного жилищного фонда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552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</w:t>
            </w:r>
          </w:p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«Обеспечение устойчивого сокращения непригодного для проживания жилищного фонда»</w:t>
            </w:r>
          </w:p>
        </w:tc>
        <w:tc>
          <w:tcPr>
            <w:tcW w:w="3686" w:type="dxa"/>
          </w:tcPr>
          <w:p w:rsidR="008F2955" w:rsidRDefault="00F05CB6">
            <w:pPr>
              <w:tabs>
                <w:tab w:val="left" w:pos="709"/>
              </w:tabs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Мероприятие предусматривает переселение граждан из аварийных многоквартирных домов, признанных до 1 января 2017 г. в установленном порядке аварийными и подлежащими сносу</w:t>
            </w:r>
          </w:p>
          <w:p w:rsidR="008F2955" w:rsidRDefault="00F05CB6">
            <w:pPr>
              <w:tabs>
                <w:tab w:val="left" w:pos="709"/>
              </w:tabs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в рамках региональной адресной программы</w:t>
            </w:r>
          </w:p>
          <w:p w:rsidR="008F2955" w:rsidRDefault="00F05CB6">
            <w:pPr>
              <w:tabs>
                <w:tab w:val="left" w:pos="709"/>
              </w:tabs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«Переселение граждан из многоквартирных домов, признанных до 1 января 2017 г. в установленном порядке аварийными и подлежащими сносу или реконструкции" на 2019 - 2024годы, утвержденной </w:t>
            </w:r>
            <w:hyperlink r:id="rId13" w:history="1">
              <w:r>
                <w:rPr>
                  <w:rStyle w:val="af5"/>
                  <w:rFonts w:ascii="Times New Roman" w:hAnsi="Times New Roman"/>
                  <w:color w:val="auto"/>
                  <w:sz w:val="24"/>
                  <w:u w:val="none"/>
                  <w:shd w:val="clear" w:color="auto" w:fill="FFFFFF"/>
                </w:rPr>
                <w:t>постановлением Коллегии Администрации Кемеровской области от 29.03.2019 г. № 1</w:t>
              </w:r>
            </w:hyperlink>
            <w:r>
              <w:rPr>
                <w:rFonts w:ascii="Times New Roman" w:hAnsi="Times New Roman"/>
                <w:sz w:val="24"/>
              </w:rPr>
              <w:t>99</w:t>
            </w:r>
            <w:r>
              <w:rPr>
                <w:shd w:val="clear" w:color="auto" w:fill="FFFFFF"/>
              </w:rPr>
              <w:t>.</w:t>
            </w:r>
          </w:p>
          <w:p w:rsidR="00F57172" w:rsidRDefault="00F05CB6">
            <w:pPr>
              <w:tabs>
                <w:tab w:val="left" w:pos="709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Мероприятие финансируется за счет средств консолидированного бюджета Кемеровской области и средств финансовой поддержки государственной корпорации </w:t>
            </w:r>
            <w:r w:rsidR="002A286C">
              <w:rPr>
                <w:rFonts w:ascii="Times New Roman" w:hAnsi="Times New Roman"/>
                <w:sz w:val="24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="002A286C">
              <w:rPr>
                <w:rFonts w:ascii="Times New Roman" w:hAnsi="Times New Roman"/>
                <w:sz w:val="24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Фонда</w:t>
            </w:r>
            <w:r w:rsidR="002A286C">
              <w:rPr>
                <w:rFonts w:ascii="Times New Roman" w:hAnsi="Times New Roman"/>
                <w:sz w:val="24"/>
                <w:shd w:val="clear" w:color="auto" w:fill="FFFFFF"/>
              </w:rPr>
              <w:t xml:space="preserve"> развития территорий</w:t>
            </w:r>
            <w:r>
              <w:rPr>
                <w:rFonts w:ascii="Times New Roman" w:hAnsi="Times New Roman"/>
                <w:sz w:val="24"/>
              </w:rPr>
              <w:t>».</w:t>
            </w:r>
          </w:p>
          <w:p w:rsidR="008F2955" w:rsidRDefault="00F57172" w:rsidP="000D2A75">
            <w:pPr>
              <w:tabs>
                <w:tab w:val="left" w:pos="709"/>
              </w:tabs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Перечень аварийных домов, необходимых для реализации указанных мероприятий, приведены в приложении</w:t>
            </w:r>
            <w:r w:rsidR="000D2A75" w:rsidRPr="009D0C94">
              <w:rPr>
                <w:rFonts w:ascii="Times New Roman" w:hAnsi="Times New Roman"/>
                <w:sz w:val="24"/>
              </w:rPr>
              <w:t xml:space="preserve"> программы</w:t>
            </w:r>
          </w:p>
        </w:tc>
        <w:tc>
          <w:tcPr>
            <w:tcW w:w="1701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семей, переселенных из многоквартирных домов, признанных до 1 января 2017 г. в установленном порядке аварийными и подлежащими сносу, семей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семей, переселенных из многоквартирных домов, признанных до 1 января 2017 г. в установленном порядке аварийными и подлежащими сносу, по итогам отчетного периода</w:t>
            </w:r>
          </w:p>
          <w:p w:rsidR="00B048F3" w:rsidRDefault="00B048F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Перечень </w:t>
            </w:r>
          </w:p>
        </w:tc>
      </w:tr>
      <w:tr w:rsidR="008F2955" w:rsidTr="00044C95">
        <w:tc>
          <w:tcPr>
            <w:tcW w:w="567" w:type="dxa"/>
          </w:tcPr>
          <w:p w:rsidR="008F2955" w:rsidRPr="005D79F4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552" w:type="dxa"/>
          </w:tcPr>
          <w:p w:rsidR="008F2955" w:rsidRPr="005D79F4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</w:rPr>
              <w:t>Мероприятие:</w:t>
            </w:r>
          </w:p>
          <w:p w:rsidR="008F2955" w:rsidRPr="005D79F4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</w:rPr>
              <w:t>«Ликвидация аварийного фонда»</w:t>
            </w:r>
          </w:p>
        </w:tc>
        <w:tc>
          <w:tcPr>
            <w:tcW w:w="3686" w:type="dxa"/>
          </w:tcPr>
          <w:p w:rsidR="008F2955" w:rsidRPr="005D79F4" w:rsidRDefault="00F05CB6">
            <w:pPr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  <w:shd w:val="clear" w:color="auto" w:fill="FFFFFF"/>
              </w:rPr>
              <w:t>Мероприятие предусматривает снос и снятие с кадастрового учета аварийных домов</w:t>
            </w:r>
          </w:p>
        </w:tc>
        <w:tc>
          <w:tcPr>
            <w:tcW w:w="1701" w:type="dxa"/>
          </w:tcPr>
          <w:p w:rsidR="008F2955" w:rsidRPr="005D79F4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</w:rPr>
              <w:t xml:space="preserve">удельный вес площади ветхого и аварийного жилищного </w:t>
            </w:r>
            <w:r w:rsidRPr="005D79F4">
              <w:rPr>
                <w:rFonts w:ascii="Times New Roman" w:hAnsi="Times New Roman"/>
                <w:sz w:val="24"/>
              </w:rPr>
              <w:lastRenderedPageBreak/>
              <w:t>фонда в общей жилой площади</w:t>
            </w:r>
          </w:p>
          <w:p w:rsidR="008F2955" w:rsidRPr="005D79F4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</w:rPr>
              <w:t>(на конец года)</w:t>
            </w:r>
          </w:p>
        </w:tc>
        <w:tc>
          <w:tcPr>
            <w:tcW w:w="2267" w:type="dxa"/>
          </w:tcPr>
          <w:p w:rsidR="008F2955" w:rsidRPr="005D79F4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 xml:space="preserve">Показатель рассчитывается как отношение всей общей площади ветхого и </w:t>
            </w:r>
            <w:r w:rsidRPr="005D79F4"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аварийного жилищного фонда к общей площади жилищного фонда на конец отчетного периода процентах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2.3</w:t>
            </w:r>
          </w:p>
        </w:tc>
        <w:tc>
          <w:tcPr>
            <w:tcW w:w="2552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Мероприятие:</w:t>
            </w:r>
          </w:p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«Переселение граждан из аварийного жилого фонда не включенных в Федеральный закон №185-ФЗ 21.07.2007»</w:t>
            </w:r>
          </w:p>
        </w:tc>
        <w:tc>
          <w:tcPr>
            <w:tcW w:w="3686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Мероприятие предусматривает компенсацию денежных средств, взамен предоставления жилых помещений или предоставление жилых помещений гражданам переселенных 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444444"/>
                <w:sz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из жилищного фонда, признанного в установленном порядке непригодным для проживания, по договорам социального найма за счет средств местного бюджета</w:t>
            </w:r>
            <w:r>
              <w:rPr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семей улучшившие свои жилищные условия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выделенных денежных средств из местного бюджета в финансовом году на среднюю стоимость одного квадратного метра общей стоимости жилого помещения, утвержденный постановлением администрации города Прокопьевска на очередной финансовый год, на площадь жилых помещений согласно порядка предоставления жилых помещений.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552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Мероприятие:</w:t>
            </w:r>
          </w:p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«Поэтапная ликвидация убыточных шахт, расположенных на территории города Прокопьевска и переселение жителей с подработанных территорий»</w:t>
            </w:r>
          </w:p>
        </w:tc>
        <w:tc>
          <w:tcPr>
            <w:tcW w:w="3686" w:type="dxa"/>
          </w:tcPr>
          <w:p w:rsidR="00A12FB5" w:rsidRDefault="00F05CB6" w:rsidP="00A12FB5">
            <w:pPr>
              <w:spacing w:after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 предусматривает переселение жителей с горных отводов закрывающихся шахт. В первую очередь переселяются жители с домов, относящихся к категории подработанные ветхие со значительным процентом износа.</w:t>
            </w:r>
          </w:p>
          <w:p w:rsidR="008F2955" w:rsidRDefault="00F05CB6" w:rsidP="00A12FB5">
            <w:pPr>
              <w:spacing w:after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Содействие переселяемым из ветхого жилья гражданам в приобретении (строительстве) жилья взамен сносимого осуществляется в форме предоставления социальных выплат</w:t>
            </w:r>
          </w:p>
          <w:p w:rsidR="00310C9F" w:rsidRDefault="00F05CB6" w:rsidP="00A12FB5">
            <w:pPr>
              <w:pStyle w:val="a3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Размер социальной выплаты определен исходя из утвержденной приказом Министерства строительства и жилищно-коммунального хозяйства Российской Федерации средней рыночной стоимости одного квадратного метра общей площади жилого помещения по Кемеровской области-Кузбассу 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и нормы общей площади жилого помещения, принимаемой для расчета социальных выплат согласно п.10 Правил предоставления иных межбюджетных трансфертов на реализацию программ местного развития и обеспечение занятости для шахтерских городов и поселков, утвержденных Постановлением Правительства Российской Федерации от 13.07.2005 №428. </w:t>
            </w:r>
          </w:p>
        </w:tc>
        <w:tc>
          <w:tcPr>
            <w:tcW w:w="1701" w:type="dxa"/>
          </w:tcPr>
          <w:p w:rsidR="008F2955" w:rsidRDefault="00F05CB6">
            <w:pPr>
              <w:widowControl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Количество семей, переселенных с подработанных территорий, семей</w:t>
            </w:r>
          </w:p>
        </w:tc>
        <w:tc>
          <w:tcPr>
            <w:tcW w:w="2267" w:type="dxa"/>
          </w:tcPr>
          <w:p w:rsidR="008F2955" w:rsidRDefault="00F05CB6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семей, переселенных с подработанных территорий, нарастающим итогом с начала года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III</w:t>
            </w:r>
          </w:p>
        </w:tc>
        <w:tc>
          <w:tcPr>
            <w:tcW w:w="2552" w:type="dxa"/>
          </w:tcPr>
          <w:p w:rsidR="008F2955" w:rsidRDefault="00F05CB6">
            <w:pPr>
              <w:ind w:firstLine="24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</w:rPr>
              <w:t>«Обеспечение жильем молодых семей»</w:t>
            </w:r>
          </w:p>
          <w:p w:rsidR="008F2955" w:rsidRDefault="008F2955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 предполагает оказание государственной поддержки молодым семьям в улучшении жилищных условий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путем предоставления им социальных выплат  </w:t>
            </w:r>
            <w:r>
              <w:rPr>
                <w:rFonts w:ascii="Times New Roman" w:hAnsi="Times New Roman"/>
                <w:color w:val="000000"/>
                <w:sz w:val="24"/>
              </w:rPr>
              <w:t>из федерального, областного и местного бюджетов на приобретение или строительство жилья, в том числе на уплату первоначального взноса при получении ипотечного кредита или займа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Количество молодых семей, получивших свидетельство о праве на получение социальной 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выплаты на приобретение (строительство) жилого помещения</w:t>
            </w:r>
          </w:p>
        </w:tc>
        <w:tc>
          <w:tcPr>
            <w:tcW w:w="22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Количество свидетельств о праве на получение социальной выплаты на 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приобретение (строительство) жилого помещения, выданных молодым семьям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III.1</w:t>
            </w:r>
          </w:p>
        </w:tc>
        <w:tc>
          <w:tcPr>
            <w:tcW w:w="2552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Мероприятие «Реализация мероприятий по обеспечению жильем молодых семей»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Мероприятие предусматривает выделение молодым семьям социальных выплат из федерального бюджета и консолидированного бюджета Кемеровской области на приобретение или строительство жилья, в том числе на уплату первоначального взноса при получении ипотечного кредита или займа в рамках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701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свидетельств о праве на получение социальной выплаты на приобретение (строительство) жилого помещения, выданных молодым семьям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IV</w:t>
            </w:r>
          </w:p>
        </w:tc>
        <w:tc>
          <w:tcPr>
            <w:tcW w:w="2552" w:type="dxa"/>
          </w:tcPr>
          <w:p w:rsidR="008F2955" w:rsidRDefault="00F05CB6">
            <w:pPr>
              <w:pStyle w:val="a3"/>
              <w:tabs>
                <w:tab w:val="left" w:pos="567"/>
              </w:tabs>
              <w:ind w:firstLine="2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</w:rPr>
              <w:t>«Обеспечение жильем отдельных категорий граждан установленных федеральным законодательством»</w:t>
            </w:r>
          </w:p>
          <w:p w:rsidR="008F2955" w:rsidRDefault="008F2955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предусматривает обеспечение жильем участников ликвидации последствий радиационных аварий и катастроф, обеспечение жильем граждан уволенных в </w:t>
            </w:r>
          </w:p>
          <w:p w:rsidR="008F2955" w:rsidRDefault="00F05CB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запас или отставку, беженцев, вынужденных переселенце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обеспечение жильем категорий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граждан, установленных федеральными законами от 12 января 1995 года №5-ФЗ «О ветеранах», от 24 ноября 1995 года №181-ФЗ «О социальной защите инвалидов в Российской Федерации».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 происходит за счет  средств федеральной субвенции в основном путем выдачи жилищных сертификатов или предоставления единовременной  социальной выплаты на приобретение в собственность жилого помещения.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мероприятий зависит от объема поступления денежных средств из федерального бюджета</w:t>
            </w:r>
            <w:r>
              <w:rPr>
                <w:rFonts w:ascii="Times New Roman" w:hAnsi="Times New Roman"/>
                <w:sz w:val="28"/>
              </w:rPr>
              <w:t xml:space="preserve">. </w:t>
            </w:r>
          </w:p>
        </w:tc>
        <w:tc>
          <w:tcPr>
            <w:tcW w:w="1701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F2955" w:rsidTr="00044C95">
        <w:trPr>
          <w:trHeight w:val="416"/>
        </w:trPr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IV.1</w:t>
            </w:r>
          </w:p>
        </w:tc>
        <w:tc>
          <w:tcPr>
            <w:tcW w:w="2552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Мероприятие </w:t>
            </w:r>
            <w:r>
              <w:rPr>
                <w:rFonts w:ascii="Times New Roman" w:hAnsi="Times New Roman"/>
                <w:color w:val="444444"/>
                <w:sz w:val="24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sz w:val="24"/>
              </w:rPr>
              <w:t>Осуществление полномочий по обеспечению жильем отдельных категорий граждан, установленных Федеральным  законом от 12.01.1995№5-ФЗ</w:t>
            </w:r>
          </w:p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ветеранах»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Мероприятие предусматривает обеспечение жильем отдельных категорий граждан, установленных Федеральным  законом от 12.01.1995 №5-ФЗ </w:t>
            </w:r>
          </w:p>
          <w:p w:rsidR="008F2955" w:rsidRDefault="00F05CB6">
            <w:pPr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</w:rPr>
              <w:t>«О ветеранах», в соответствии с Указом Президента Российской Федерации от 7 мая 2008 года №714«Об обеспечении жильем Ветеранов Великой Отечественной войны 1941-1945годов»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, также обеспечение жильем отдельных категорий граждан, установленных Федеральным законом от 12 января 1995 </w:t>
            </w:r>
          </w:p>
          <w:p w:rsidR="0031596B" w:rsidRDefault="00F05CB6" w:rsidP="00044C9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№ 5-ФЗ «О ветеранах» 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Финансирование осуществляется за счет средств федеральной субвенции. В соответствии с действующим законодательством субвенции могут быть направлены на формирование жилищного фонда для предоставления гражданам жилых помещений в натуральной форме (по договору социального найма либо в собственность) либо на предоставление единовременной денежной выплаты в случаях, предусмотренных пунктом 3.2 статьи 23.2 </w:t>
            </w:r>
            <w:r>
              <w:rPr>
                <w:rFonts w:ascii="Times New Roman" w:hAnsi="Times New Roman"/>
                <w:sz w:val="24"/>
              </w:rPr>
              <w:t xml:space="preserve">Федерального закона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«О ветеранах» </w:t>
            </w:r>
          </w:p>
          <w:p w:rsidR="002A286C" w:rsidRDefault="002A286C" w:rsidP="00044C95">
            <w:pPr>
              <w:rPr>
                <w:rFonts w:ascii="Times New Roman" w:hAnsi="Times New Roman"/>
                <w:sz w:val="24"/>
              </w:rPr>
            </w:pPr>
          </w:p>
          <w:p w:rsidR="002A286C" w:rsidRDefault="002A286C" w:rsidP="00044C9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Количество ветеранов Великой Отечественной войны, членов семей погибших (умерших) инвалидов и участников Великой Отечественной войны, ветеранов и инвалидов боевых действий, улучшивших жилищные условия, человек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ветеранов Великой Отечественной войны, членов семей погибших (умерших) инвалидов и участников Великой Отечественной войны, ветеранов и инвалидов боевых действий, улучшивших жилищные условия улучшивших жилищные условия, нарастающим итогом с начала года</w:t>
            </w:r>
          </w:p>
        </w:tc>
      </w:tr>
      <w:tr w:rsidR="008F2955" w:rsidTr="00044C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color w:val="FFFFFF"/>
                <w:sz w:val="24"/>
              </w:rPr>
            </w:pPr>
            <w:r>
              <w:rPr>
                <w:rFonts w:ascii="Times New Roman" w:hAnsi="Times New Roman"/>
                <w:color w:val="FFFFFF"/>
                <w:sz w:val="24"/>
              </w:rPr>
              <w:lastRenderedPageBreak/>
              <w:t>IV.2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F2955" w:rsidRDefault="00F05CB6">
            <w:pPr>
              <w:outlineLvl w:val="1"/>
              <w:rPr>
                <w:rFonts w:ascii="Times New Roman" w:hAnsi="Times New Roman"/>
                <w:color w:val="FFFFFF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FFFFFF"/>
                <w:sz w:val="24"/>
                <w:shd w:val="clear" w:color="auto" w:fill="FFFFFF"/>
              </w:rPr>
              <w:t>Мероприятие «Осуществление полномочий по обеспечению жильем отдельных категорий граждан, установленных</w:t>
            </w:r>
          </w:p>
          <w:p w:rsidR="008F2955" w:rsidRDefault="00F05CB6">
            <w:pPr>
              <w:outlineLvl w:val="1"/>
              <w:rPr>
                <w:rFonts w:ascii="Times New Roman" w:hAnsi="Times New Roman"/>
                <w:color w:val="FFFFFF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FFFFFF"/>
                <w:sz w:val="24"/>
                <w:shd w:val="clear" w:color="auto" w:fill="FFFFFF"/>
              </w:rPr>
              <w:t xml:space="preserve">Федеральным законом от 24 ноября 1995 №181-ФЗ </w:t>
            </w:r>
          </w:p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FFFFFF"/>
                <w:sz w:val="24"/>
                <w:shd w:val="clear" w:color="auto" w:fill="FFFFFF"/>
              </w:rPr>
              <w:t>«О социальной защите инвалидов»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Мероприятие предусматривает обеспечение жильем отдельных категорий граждан, установленных Федеральным  законом от 24 ноября 1995 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№181-ФЗ 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социальной защите инвалидов».</w:t>
            </w:r>
          </w:p>
          <w:p w:rsidR="008F2955" w:rsidRDefault="00F05CB6">
            <w:pPr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Финансирование осуществляется за счет средств федеральной субвенции. В соответствии с действующим законодательством субвенции могут быть направлены на формирование жилищного фонда для предоставления гражданам жилых помещений в 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натуральной форме (по договору социального найма либо в собственность)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инвалидов, семей, имеющих детей-инвалидов, улучшивших жилищные условия, семей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инвалидов, семей, имеющих детей-инвалидов, улучшивших жилищные условия, нарастающим итогом с начала года</w:t>
            </w:r>
          </w:p>
        </w:tc>
      </w:tr>
    </w:tbl>
    <w:p w:rsidR="008F2955" w:rsidRDefault="008F2955">
      <w:pPr>
        <w:ind w:firstLine="540"/>
        <w:jc w:val="center"/>
        <w:rPr>
          <w:rFonts w:ascii="Times New Roman" w:hAnsi="Times New Roman"/>
          <w:b/>
          <w:sz w:val="24"/>
        </w:rPr>
      </w:pPr>
    </w:p>
    <w:p w:rsidR="00044C95" w:rsidRDefault="00044C95">
      <w:pPr>
        <w:ind w:firstLine="540"/>
        <w:jc w:val="center"/>
        <w:rPr>
          <w:rFonts w:ascii="Times New Roman" w:hAnsi="Times New Roman"/>
          <w:b/>
          <w:sz w:val="24"/>
        </w:rPr>
      </w:pPr>
    </w:p>
    <w:p w:rsidR="00044C95" w:rsidRDefault="00044C95">
      <w:pPr>
        <w:ind w:firstLine="540"/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31596B" w:rsidRDefault="0031596B">
      <w:pPr>
        <w:ind w:firstLine="540"/>
        <w:jc w:val="center"/>
        <w:outlineLvl w:val="1"/>
        <w:rPr>
          <w:rFonts w:ascii="Times New Roman" w:hAnsi="Times New Roman"/>
          <w:b/>
          <w:sz w:val="24"/>
        </w:rPr>
        <w:sectPr w:rsidR="0031596B" w:rsidSect="00F77520">
          <w:footerReference w:type="default" r:id="rId14"/>
          <w:footerReference w:type="first" r:id="rId15"/>
          <w:footnotePr>
            <w:pos w:val="beneathText"/>
          </w:footnotePr>
          <w:pgSz w:w="11905" w:h="16837" w:code="9"/>
          <w:pgMar w:top="851" w:right="851" w:bottom="851" w:left="1418" w:header="567" w:footer="567" w:gutter="0"/>
          <w:cols w:space="720"/>
          <w:docGrid w:linePitch="272"/>
        </w:sectPr>
      </w:pPr>
    </w:p>
    <w:p w:rsidR="008F2955" w:rsidRDefault="00F05CB6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Раздел </w:t>
      </w:r>
      <w:r w:rsidR="002A286C"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>. Ресурсное обеспечение муниципальной программы</w:t>
      </w: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117"/>
        <w:gridCol w:w="1993"/>
        <w:gridCol w:w="1562"/>
        <w:gridCol w:w="1273"/>
        <w:gridCol w:w="1276"/>
        <w:gridCol w:w="1420"/>
        <w:gridCol w:w="1275"/>
        <w:gridCol w:w="1276"/>
        <w:gridCol w:w="6"/>
        <w:gridCol w:w="1270"/>
        <w:gridCol w:w="1417"/>
      </w:tblGrid>
      <w:tr w:rsidR="008F2955" w:rsidTr="00BB7E9E">
        <w:trPr>
          <w:trHeight w:val="795"/>
        </w:trPr>
        <w:tc>
          <w:tcPr>
            <w:tcW w:w="566" w:type="dxa"/>
            <w:vMerge w:val="restart"/>
          </w:tcPr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17" w:type="dxa"/>
            <w:vMerge w:val="restart"/>
          </w:tcPr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Наименование  муниципальной программы, основные мероприятия</w:t>
            </w:r>
          </w:p>
        </w:tc>
        <w:tc>
          <w:tcPr>
            <w:tcW w:w="1993" w:type="dxa"/>
            <w:vMerge w:val="restart"/>
          </w:tcPr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1562" w:type="dxa"/>
            <w:vMerge w:val="restart"/>
          </w:tcPr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Источник финан</w:t>
            </w:r>
          </w:p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сирования</w:t>
            </w:r>
          </w:p>
        </w:tc>
        <w:tc>
          <w:tcPr>
            <w:tcW w:w="7796" w:type="dxa"/>
            <w:gridSpan w:val="7"/>
          </w:tcPr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Объем финансирования ресурсов, тыс. рублей</w:t>
            </w:r>
          </w:p>
          <w:p w:rsidR="008F2955" w:rsidRPr="00600430" w:rsidRDefault="008F2955">
            <w:pPr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600430" w:rsidRDefault="00F05CB6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Ответственный исполни</w:t>
            </w:r>
          </w:p>
          <w:p w:rsidR="008F2955" w:rsidRPr="00600430" w:rsidRDefault="00F05CB6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тель</w:t>
            </w:r>
          </w:p>
        </w:tc>
      </w:tr>
      <w:tr w:rsidR="00600430" w:rsidTr="00C751D1">
        <w:trPr>
          <w:trHeight w:val="810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2022</w:t>
            </w:r>
          </w:p>
        </w:tc>
        <w:tc>
          <w:tcPr>
            <w:tcW w:w="1276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2023</w:t>
            </w:r>
          </w:p>
        </w:tc>
        <w:tc>
          <w:tcPr>
            <w:tcW w:w="1420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2024</w:t>
            </w:r>
          </w:p>
        </w:tc>
        <w:tc>
          <w:tcPr>
            <w:tcW w:w="1275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2025</w:t>
            </w:r>
          </w:p>
        </w:tc>
        <w:tc>
          <w:tcPr>
            <w:tcW w:w="1276" w:type="dxa"/>
          </w:tcPr>
          <w:p w:rsidR="00600430" w:rsidRPr="00600430" w:rsidRDefault="00600430" w:rsidP="00600430">
            <w:pPr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2026</w:t>
            </w:r>
          </w:p>
        </w:tc>
        <w:tc>
          <w:tcPr>
            <w:tcW w:w="1276" w:type="dxa"/>
            <w:gridSpan w:val="2"/>
          </w:tcPr>
          <w:p w:rsidR="00600430" w:rsidRPr="00600430" w:rsidRDefault="00600430" w:rsidP="00600430">
            <w:pPr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1417" w:type="dxa"/>
            <w:vMerge/>
          </w:tcPr>
          <w:p w:rsidR="00600430" w:rsidRPr="00600430" w:rsidRDefault="00600430">
            <w:pPr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430" w:rsidTr="00C751D1">
        <w:trPr>
          <w:trHeight w:val="276"/>
        </w:trPr>
        <w:tc>
          <w:tcPr>
            <w:tcW w:w="566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62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3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00430" w:rsidRPr="00600430" w:rsidRDefault="00600430" w:rsidP="006423E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:rsidR="00600430" w:rsidRPr="00600430" w:rsidRDefault="006423ED" w:rsidP="00600430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600430" w:rsidRPr="00600430" w:rsidRDefault="006423E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600430" w:rsidTr="00C751D1">
        <w:trPr>
          <w:trHeight w:val="426"/>
        </w:trPr>
        <w:tc>
          <w:tcPr>
            <w:tcW w:w="566" w:type="dxa"/>
            <w:vMerge w:val="restart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 w:val="restart"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600430" w:rsidRPr="00600430" w:rsidRDefault="00600430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«Доступное и комфортное жилье»</w:t>
            </w:r>
          </w:p>
          <w:p w:rsidR="00600430" w:rsidRPr="00600430" w:rsidRDefault="00600430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3" w:type="dxa"/>
            <w:vMerge w:val="restart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00430">
              <w:rPr>
                <w:rFonts w:ascii="Times New Roman" w:hAnsi="Times New Roman"/>
                <w:b/>
                <w:sz w:val="22"/>
                <w:szCs w:val="22"/>
              </w:rPr>
              <w:t>2 036 968,4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00430">
              <w:rPr>
                <w:rFonts w:ascii="Times New Roman" w:hAnsi="Times New Roman"/>
                <w:b/>
                <w:sz w:val="22"/>
                <w:szCs w:val="22"/>
              </w:rPr>
              <w:t>2 887 388,8</w:t>
            </w:r>
          </w:p>
        </w:tc>
        <w:tc>
          <w:tcPr>
            <w:tcW w:w="1420" w:type="dxa"/>
          </w:tcPr>
          <w:p w:rsidR="00600430" w:rsidRPr="0063528F" w:rsidRDefault="00DD63DC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3528F">
              <w:rPr>
                <w:rFonts w:ascii="Times New Roman" w:hAnsi="Times New Roman"/>
                <w:b/>
                <w:sz w:val="22"/>
                <w:szCs w:val="22"/>
              </w:rPr>
              <w:t>3 195 173,1</w:t>
            </w:r>
          </w:p>
        </w:tc>
        <w:tc>
          <w:tcPr>
            <w:tcW w:w="1275" w:type="dxa"/>
          </w:tcPr>
          <w:p w:rsidR="00600430" w:rsidRPr="0063528F" w:rsidRDefault="00DD63DC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3528F">
              <w:rPr>
                <w:rFonts w:ascii="Times New Roman" w:hAnsi="Times New Roman"/>
                <w:b/>
                <w:sz w:val="22"/>
                <w:szCs w:val="22"/>
              </w:rPr>
              <w:t>3 220 738,3</w:t>
            </w:r>
          </w:p>
        </w:tc>
        <w:tc>
          <w:tcPr>
            <w:tcW w:w="1276" w:type="dxa"/>
          </w:tcPr>
          <w:p w:rsidR="00600430" w:rsidRPr="0063528F" w:rsidRDefault="00DD63DC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3528F">
              <w:rPr>
                <w:rFonts w:ascii="Times New Roman" w:hAnsi="Times New Roman"/>
                <w:b/>
                <w:sz w:val="22"/>
                <w:szCs w:val="22"/>
              </w:rPr>
              <w:t>162 202,0</w:t>
            </w:r>
          </w:p>
        </w:tc>
        <w:tc>
          <w:tcPr>
            <w:tcW w:w="1276" w:type="dxa"/>
            <w:gridSpan w:val="2"/>
          </w:tcPr>
          <w:p w:rsidR="00600430" w:rsidRPr="0063528F" w:rsidRDefault="00DD63DC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3528F">
              <w:rPr>
                <w:rFonts w:ascii="Times New Roman" w:hAnsi="Times New Roman"/>
                <w:b/>
                <w:sz w:val="22"/>
                <w:szCs w:val="22"/>
              </w:rPr>
              <w:t>163 560,9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46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42 194,0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343 996,7</w:t>
            </w:r>
          </w:p>
        </w:tc>
        <w:tc>
          <w:tcPr>
            <w:tcW w:w="1420" w:type="dxa"/>
          </w:tcPr>
          <w:p w:rsidR="00600430" w:rsidRPr="0063528F" w:rsidRDefault="00DD63DC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245 364,2</w:t>
            </w:r>
          </w:p>
        </w:tc>
        <w:tc>
          <w:tcPr>
            <w:tcW w:w="1275" w:type="dxa"/>
          </w:tcPr>
          <w:p w:rsidR="00600430" w:rsidRPr="0063528F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66 000</w:t>
            </w:r>
          </w:p>
        </w:tc>
        <w:tc>
          <w:tcPr>
            <w:tcW w:w="1276" w:type="dxa"/>
          </w:tcPr>
          <w:p w:rsidR="00600430" w:rsidRPr="0063528F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66 000</w:t>
            </w:r>
          </w:p>
        </w:tc>
        <w:tc>
          <w:tcPr>
            <w:tcW w:w="1276" w:type="dxa"/>
            <w:gridSpan w:val="2"/>
          </w:tcPr>
          <w:p w:rsidR="00600430" w:rsidRPr="0063528F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66 000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40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1 589 104,1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2 088 985,4</w:t>
            </w:r>
          </w:p>
        </w:tc>
        <w:tc>
          <w:tcPr>
            <w:tcW w:w="1420" w:type="dxa"/>
          </w:tcPr>
          <w:p w:rsidR="00600430" w:rsidRPr="0063528F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2 7</w:t>
            </w:r>
            <w:r w:rsidR="00595544" w:rsidRPr="0063528F">
              <w:rPr>
                <w:rFonts w:ascii="Times New Roman" w:hAnsi="Times New Roman"/>
                <w:sz w:val="22"/>
                <w:szCs w:val="22"/>
                <w:lang w:val="en-US"/>
              </w:rPr>
              <w:t>28</w:t>
            </w:r>
            <w:r w:rsidR="00595544" w:rsidRPr="0063528F">
              <w:rPr>
                <w:rFonts w:ascii="Times New Roman" w:hAnsi="Times New Roman"/>
                <w:sz w:val="22"/>
                <w:szCs w:val="22"/>
              </w:rPr>
              <w:t> </w:t>
            </w:r>
            <w:r w:rsidR="00595544" w:rsidRPr="0063528F">
              <w:rPr>
                <w:rFonts w:ascii="Times New Roman" w:hAnsi="Times New Roman"/>
                <w:sz w:val="22"/>
                <w:szCs w:val="22"/>
                <w:lang w:val="en-US"/>
              </w:rPr>
              <w:t>277,2</w:t>
            </w:r>
          </w:p>
        </w:tc>
        <w:tc>
          <w:tcPr>
            <w:tcW w:w="1275" w:type="dxa"/>
          </w:tcPr>
          <w:p w:rsidR="00600430" w:rsidRPr="0063528F" w:rsidRDefault="00DD63DC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3 046 076,4</w:t>
            </w:r>
          </w:p>
        </w:tc>
        <w:tc>
          <w:tcPr>
            <w:tcW w:w="1276" w:type="dxa"/>
          </w:tcPr>
          <w:p w:rsidR="00600430" w:rsidRPr="0063528F" w:rsidRDefault="00DD63DC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14 721,0</w:t>
            </w:r>
          </w:p>
        </w:tc>
        <w:tc>
          <w:tcPr>
            <w:tcW w:w="1276" w:type="dxa"/>
            <w:gridSpan w:val="2"/>
          </w:tcPr>
          <w:p w:rsidR="00600430" w:rsidRPr="0063528F" w:rsidRDefault="00DD63DC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16 079,8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31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37 278,0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142 580,2</w:t>
            </w:r>
          </w:p>
        </w:tc>
        <w:tc>
          <w:tcPr>
            <w:tcW w:w="1420" w:type="dxa"/>
          </w:tcPr>
          <w:p w:rsidR="00600430" w:rsidRPr="0063528F" w:rsidRDefault="00595544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3528F">
              <w:rPr>
                <w:rFonts w:ascii="Times New Roman" w:hAnsi="Times New Roman"/>
                <w:sz w:val="22"/>
                <w:szCs w:val="22"/>
                <w:lang w:val="en-US"/>
              </w:rPr>
              <w:t>137 642,2</w:t>
            </w:r>
          </w:p>
        </w:tc>
        <w:tc>
          <w:tcPr>
            <w:tcW w:w="1275" w:type="dxa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108 661,9</w:t>
            </w:r>
          </w:p>
        </w:tc>
        <w:tc>
          <w:tcPr>
            <w:tcW w:w="1276" w:type="dxa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81 481,0</w:t>
            </w:r>
          </w:p>
        </w:tc>
        <w:tc>
          <w:tcPr>
            <w:tcW w:w="1276" w:type="dxa"/>
            <w:gridSpan w:val="2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81 481,0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31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средства Фонда 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368 392,4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311 826,5</w:t>
            </w:r>
          </w:p>
        </w:tc>
        <w:tc>
          <w:tcPr>
            <w:tcW w:w="1420" w:type="dxa"/>
          </w:tcPr>
          <w:p w:rsidR="00600430" w:rsidRPr="0063528F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83 889,4</w:t>
            </w:r>
          </w:p>
        </w:tc>
        <w:tc>
          <w:tcPr>
            <w:tcW w:w="1275" w:type="dxa"/>
          </w:tcPr>
          <w:p w:rsidR="00600430" w:rsidRPr="0063528F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00430" w:rsidRPr="0063528F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</w:tcPr>
          <w:p w:rsidR="00600430" w:rsidRPr="0063528F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417"/>
        </w:trPr>
        <w:tc>
          <w:tcPr>
            <w:tcW w:w="566" w:type="dxa"/>
            <w:vMerge w:val="restart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2117" w:type="dxa"/>
            <w:vMerge w:val="restart"/>
          </w:tcPr>
          <w:p w:rsidR="00600430" w:rsidRPr="00600430" w:rsidRDefault="00600430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«Обеспечение жильем социальной категории граждан»</w:t>
            </w:r>
          </w:p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в том числе по мероприятиям</w:t>
            </w:r>
          </w:p>
        </w:tc>
        <w:tc>
          <w:tcPr>
            <w:tcW w:w="1993" w:type="dxa"/>
            <w:vMerge w:val="restart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00430">
              <w:rPr>
                <w:rFonts w:ascii="Times New Roman" w:hAnsi="Times New Roman"/>
                <w:b/>
                <w:sz w:val="22"/>
                <w:szCs w:val="22"/>
              </w:rPr>
              <w:t>36 025,8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00430">
              <w:rPr>
                <w:rFonts w:ascii="Times New Roman" w:hAnsi="Times New Roman"/>
                <w:b/>
                <w:sz w:val="22"/>
                <w:szCs w:val="22"/>
              </w:rPr>
              <w:t>84 878,2</w:t>
            </w:r>
          </w:p>
        </w:tc>
        <w:tc>
          <w:tcPr>
            <w:tcW w:w="1420" w:type="dxa"/>
          </w:tcPr>
          <w:p w:rsidR="00600430" w:rsidRPr="0063528F" w:rsidRDefault="004F47E8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3528F">
              <w:rPr>
                <w:rFonts w:ascii="Times New Roman" w:hAnsi="Times New Roman"/>
                <w:b/>
                <w:sz w:val="22"/>
                <w:szCs w:val="22"/>
              </w:rPr>
              <w:t>113 662,2</w:t>
            </w:r>
          </w:p>
        </w:tc>
        <w:tc>
          <w:tcPr>
            <w:tcW w:w="1275" w:type="dxa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3528F">
              <w:rPr>
                <w:rFonts w:ascii="Times New Roman" w:hAnsi="Times New Roman"/>
                <w:b/>
                <w:sz w:val="22"/>
                <w:szCs w:val="22"/>
              </w:rPr>
              <w:t>97 623,7</w:t>
            </w:r>
          </w:p>
        </w:tc>
        <w:tc>
          <w:tcPr>
            <w:tcW w:w="1276" w:type="dxa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3528F">
              <w:rPr>
                <w:rFonts w:ascii="Times New Roman" w:hAnsi="Times New Roman"/>
                <w:b/>
                <w:sz w:val="22"/>
                <w:szCs w:val="22"/>
              </w:rPr>
              <w:t>102 202,0</w:t>
            </w:r>
          </w:p>
        </w:tc>
        <w:tc>
          <w:tcPr>
            <w:tcW w:w="1276" w:type="dxa"/>
            <w:gridSpan w:val="2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3528F">
              <w:rPr>
                <w:rFonts w:ascii="Times New Roman" w:hAnsi="Times New Roman"/>
                <w:b/>
                <w:sz w:val="22"/>
                <w:szCs w:val="22"/>
              </w:rPr>
              <w:t>103 560,9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54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1 405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4 738,2</w:t>
            </w:r>
          </w:p>
        </w:tc>
        <w:tc>
          <w:tcPr>
            <w:tcW w:w="1420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00430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6 000</w:t>
            </w:r>
          </w:p>
        </w:tc>
        <w:tc>
          <w:tcPr>
            <w:tcW w:w="1276" w:type="dxa"/>
          </w:tcPr>
          <w:p w:rsidR="00600430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6 000</w:t>
            </w:r>
          </w:p>
        </w:tc>
        <w:tc>
          <w:tcPr>
            <w:tcW w:w="1276" w:type="dxa"/>
            <w:gridSpan w:val="2"/>
          </w:tcPr>
          <w:p w:rsidR="00600430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6 000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553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25 157,6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5 758,1</w:t>
            </w:r>
          </w:p>
        </w:tc>
        <w:tc>
          <w:tcPr>
            <w:tcW w:w="1420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19 094,3</w:t>
            </w:r>
          </w:p>
        </w:tc>
        <w:tc>
          <w:tcPr>
            <w:tcW w:w="1275" w:type="dxa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13 573,9</w:t>
            </w:r>
          </w:p>
        </w:tc>
        <w:tc>
          <w:tcPr>
            <w:tcW w:w="1276" w:type="dxa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14 721,0</w:t>
            </w:r>
          </w:p>
        </w:tc>
        <w:tc>
          <w:tcPr>
            <w:tcW w:w="1276" w:type="dxa"/>
            <w:gridSpan w:val="2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16 079,8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61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9 463,0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74 381,9</w:t>
            </w:r>
          </w:p>
        </w:tc>
        <w:tc>
          <w:tcPr>
            <w:tcW w:w="1420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94 567,9</w:t>
            </w:r>
          </w:p>
        </w:tc>
        <w:tc>
          <w:tcPr>
            <w:tcW w:w="1275" w:type="dxa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78 049,8</w:t>
            </w:r>
          </w:p>
        </w:tc>
        <w:tc>
          <w:tcPr>
            <w:tcW w:w="1276" w:type="dxa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81 481,0</w:t>
            </w:r>
          </w:p>
        </w:tc>
        <w:tc>
          <w:tcPr>
            <w:tcW w:w="1276" w:type="dxa"/>
            <w:gridSpan w:val="2"/>
          </w:tcPr>
          <w:p w:rsidR="00600430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3528F">
              <w:rPr>
                <w:rFonts w:ascii="Times New Roman" w:hAnsi="Times New Roman"/>
                <w:sz w:val="22"/>
                <w:szCs w:val="22"/>
              </w:rPr>
              <w:t>81 481,0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615"/>
        </w:trPr>
        <w:tc>
          <w:tcPr>
            <w:tcW w:w="566" w:type="dxa"/>
            <w:vMerge w:val="restart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I.1</w:t>
            </w:r>
          </w:p>
        </w:tc>
        <w:tc>
          <w:tcPr>
            <w:tcW w:w="2117" w:type="dxa"/>
            <w:vMerge w:val="restart"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Предоставление гражданам жилых помещений по договорам социального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найма</w:t>
            </w:r>
          </w:p>
        </w:tc>
        <w:tc>
          <w:tcPr>
            <w:tcW w:w="1993" w:type="dxa"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Финансовое обеспечение мероприятий на ремонт жилых, реконструкцию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или ремонт нежилых помещений под квартиры для социальной категории граждан</w:t>
            </w:r>
          </w:p>
        </w:tc>
        <w:tc>
          <w:tcPr>
            <w:tcW w:w="1562" w:type="dxa"/>
          </w:tcPr>
          <w:p w:rsidR="00600430" w:rsidRPr="00600430" w:rsidRDefault="00600430">
            <w:pPr>
              <w:ind w:left="-57" w:hanging="34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420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ind w:left="-57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КУМИ</w:t>
            </w:r>
          </w:p>
        </w:tc>
      </w:tr>
      <w:tr w:rsidR="004F47E8" w:rsidTr="00C751D1">
        <w:trPr>
          <w:trHeight w:val="615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bottom w:val="single" w:sz="6" w:space="0" w:color="auto"/>
            </w:tcBorders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Финансовое  обеспечение мероприятий на приобретение жилых помещений для социальной категории граждан</w:t>
            </w: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:rsidR="004F47E8" w:rsidRPr="00600430" w:rsidRDefault="004F47E8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1 405,2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2 533,0</w:t>
            </w: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F47E8" w:rsidRPr="00600430" w:rsidRDefault="00301A9D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2 500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F47E8" w:rsidRPr="00600430" w:rsidRDefault="004F51C9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</w:t>
            </w:r>
            <w:r w:rsidR="00301A9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4F47E8" w:rsidRPr="00600430" w:rsidRDefault="004F51C9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</w:t>
            </w:r>
            <w:r w:rsidR="00301A9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КУМИ</w:t>
            </w:r>
          </w:p>
        </w:tc>
      </w:tr>
      <w:tr w:rsidR="004F47E8" w:rsidTr="00C751D1">
        <w:trPr>
          <w:trHeight w:val="615"/>
        </w:trPr>
        <w:tc>
          <w:tcPr>
            <w:tcW w:w="566" w:type="dxa"/>
            <w:vMerge w:val="restart"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I.2</w:t>
            </w:r>
          </w:p>
        </w:tc>
        <w:tc>
          <w:tcPr>
            <w:tcW w:w="2117" w:type="dxa"/>
            <w:vMerge w:val="restart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Предоставление жилых помещений (по договорам социального найма) социальной категории граждан, установленных законодательством Кемеровской области</w:t>
            </w:r>
          </w:p>
        </w:tc>
        <w:tc>
          <w:tcPr>
            <w:tcW w:w="1993" w:type="dxa"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Финансовое обеспечение мероприятий приобретение и участие в долевом строительстве жилых помещений для социальной категории граждан, установленных законодательством Кемеровской области</w:t>
            </w:r>
          </w:p>
        </w:tc>
        <w:tc>
          <w:tcPr>
            <w:tcW w:w="1562" w:type="dxa"/>
          </w:tcPr>
          <w:p w:rsidR="004F47E8" w:rsidRPr="00600430" w:rsidRDefault="004F47E8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2 205,2</w:t>
            </w:r>
          </w:p>
        </w:tc>
        <w:tc>
          <w:tcPr>
            <w:tcW w:w="1420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2F3EBA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4F47E8" w:rsidRPr="00600430" w:rsidRDefault="004F51C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3 500</w:t>
            </w:r>
          </w:p>
        </w:tc>
        <w:tc>
          <w:tcPr>
            <w:tcW w:w="1276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3 500</w:t>
            </w:r>
          </w:p>
        </w:tc>
        <w:tc>
          <w:tcPr>
            <w:tcW w:w="1276" w:type="dxa"/>
            <w:gridSpan w:val="2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3 500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КУМИ</w:t>
            </w:r>
          </w:p>
        </w:tc>
      </w:tr>
      <w:tr w:rsidR="004F47E8" w:rsidTr="00C751D1">
        <w:trPr>
          <w:trHeight w:val="615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Обеспечение жильем социальной категорий граждан, установленных законодательством Кемеровской области</w:t>
            </w:r>
          </w:p>
          <w:p w:rsidR="004F47E8" w:rsidRPr="00600430" w:rsidRDefault="004F47E8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3 173</w:t>
            </w:r>
          </w:p>
        </w:tc>
        <w:tc>
          <w:tcPr>
            <w:tcW w:w="1420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3528F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3 431,2</w:t>
            </w:r>
          </w:p>
        </w:tc>
        <w:tc>
          <w:tcPr>
            <w:tcW w:w="1276" w:type="dxa"/>
            <w:gridSpan w:val="2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3 431,2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615"/>
        </w:trPr>
        <w:tc>
          <w:tcPr>
            <w:tcW w:w="566" w:type="dxa"/>
            <w:vMerge w:val="restart"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I.3</w:t>
            </w:r>
          </w:p>
        </w:tc>
        <w:tc>
          <w:tcPr>
            <w:tcW w:w="2117" w:type="dxa"/>
            <w:vMerge w:val="restart"/>
          </w:tcPr>
          <w:p w:rsidR="004F47E8" w:rsidRPr="00600430" w:rsidRDefault="004F47E8" w:rsidP="00120DB0">
            <w:pPr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043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Обеспечение </w:t>
            </w:r>
            <w:r w:rsidRPr="00600430">
              <w:rPr>
                <w:rFonts w:ascii="Times New Roman" w:hAnsi="Times New Roman"/>
                <w:bCs/>
                <w:sz w:val="24"/>
                <w:szCs w:val="24"/>
              </w:rPr>
              <w:t>детей-сирот и детей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  <w:p w:rsidR="004F47E8" w:rsidRPr="00600430" w:rsidRDefault="004F47E8" w:rsidP="00443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4F47E8" w:rsidRPr="00600430" w:rsidRDefault="004F47E8" w:rsidP="00383062">
            <w:pPr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Обеспечение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>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BB7E9E" w:rsidRDefault="00BB7E9E" w:rsidP="00BB7E9E">
            <w:pPr>
              <w:ind w:right="-57"/>
              <w:outlineLvl w:val="1"/>
              <w:rPr>
                <w:rFonts w:ascii="Times New Roman" w:hAnsi="Times New Roman"/>
                <w:sz w:val="23"/>
                <w:szCs w:val="23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25 157,6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5 758,1</w:t>
            </w:r>
          </w:p>
        </w:tc>
        <w:tc>
          <w:tcPr>
            <w:tcW w:w="1420" w:type="dxa"/>
          </w:tcPr>
          <w:p w:rsidR="004F47E8" w:rsidRPr="00600430" w:rsidRDefault="004F47E8" w:rsidP="00B87C62">
            <w:pPr>
              <w:tabs>
                <w:tab w:val="left" w:pos="1060"/>
              </w:tabs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19 094,3</w:t>
            </w:r>
          </w:p>
        </w:tc>
        <w:tc>
          <w:tcPr>
            <w:tcW w:w="1275" w:type="dxa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13 573,9</w:t>
            </w:r>
          </w:p>
        </w:tc>
        <w:tc>
          <w:tcPr>
            <w:tcW w:w="1276" w:type="dxa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14 721,0</w:t>
            </w:r>
          </w:p>
        </w:tc>
        <w:tc>
          <w:tcPr>
            <w:tcW w:w="1276" w:type="dxa"/>
            <w:gridSpan w:val="2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16 079,8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615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4F47E8" w:rsidRPr="00600430" w:rsidRDefault="004F47E8" w:rsidP="00BB7E9E">
            <w:pPr>
              <w:rPr>
                <w:rFonts w:ascii="Times New Roman" w:hAnsi="Times New Roman"/>
                <w:sz w:val="24"/>
                <w:szCs w:val="24"/>
              </w:rPr>
            </w:pPr>
            <w:r w:rsidRPr="0063528F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детей-сирот и детей, оставшихся без попечения родителей, лиц из числа детей-сирот и детей, оставшихся без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попечения родителей, жилыми помещениями</w:t>
            </w: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color w:val="FF0000"/>
              </w:rPr>
            </w:pPr>
            <w:r w:rsidRPr="00600430">
              <w:rPr>
                <w:rFonts w:ascii="Times New Roman" w:hAnsi="Times New Roman"/>
              </w:rPr>
              <w:t>9 463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71 208,9</w:t>
            </w:r>
          </w:p>
        </w:tc>
        <w:tc>
          <w:tcPr>
            <w:tcW w:w="1420" w:type="dxa"/>
          </w:tcPr>
          <w:p w:rsidR="004F47E8" w:rsidRPr="00600430" w:rsidRDefault="004F51C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94 567,9</w:t>
            </w:r>
          </w:p>
        </w:tc>
        <w:tc>
          <w:tcPr>
            <w:tcW w:w="1275" w:type="dxa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78 049,8</w:t>
            </w:r>
          </w:p>
        </w:tc>
        <w:tc>
          <w:tcPr>
            <w:tcW w:w="1276" w:type="dxa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78 049,8</w:t>
            </w:r>
          </w:p>
        </w:tc>
        <w:tc>
          <w:tcPr>
            <w:tcW w:w="1276" w:type="dxa"/>
            <w:gridSpan w:val="2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i/>
                <w:iCs/>
              </w:rPr>
            </w:pPr>
            <w:r w:rsidRPr="0063528F">
              <w:rPr>
                <w:rFonts w:ascii="Times New Roman" w:hAnsi="Times New Roman"/>
              </w:rPr>
              <w:t>78 049,8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540"/>
        </w:trPr>
        <w:tc>
          <w:tcPr>
            <w:tcW w:w="566" w:type="dxa"/>
            <w:vMerge w:val="restart"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</w:t>
            </w:r>
          </w:p>
        </w:tc>
        <w:tc>
          <w:tcPr>
            <w:tcW w:w="2117" w:type="dxa"/>
            <w:vMerge w:val="restart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«Переселение граждан из ветхого аварийного жилищного фонда»</w:t>
            </w:r>
          </w:p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47E8" w:rsidRPr="00600430" w:rsidRDefault="004F47E8" w:rsidP="00B0757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в том числе по мероприятиям</w:t>
            </w:r>
          </w:p>
        </w:tc>
        <w:tc>
          <w:tcPr>
            <w:tcW w:w="1993" w:type="dxa"/>
            <w:vMerge w:val="restart"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b/>
                <w:color w:val="FF0000"/>
              </w:rPr>
            </w:pPr>
            <w:r w:rsidRPr="00600430">
              <w:rPr>
                <w:rFonts w:ascii="Times New Roman" w:hAnsi="Times New Roman"/>
                <w:b/>
              </w:rPr>
              <w:t>1 994 607,2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00430">
              <w:rPr>
                <w:rFonts w:ascii="Times New Roman" w:hAnsi="Times New Roman"/>
                <w:b/>
              </w:rPr>
              <w:t>2 791 673,0</w:t>
            </w:r>
          </w:p>
        </w:tc>
        <w:tc>
          <w:tcPr>
            <w:tcW w:w="1420" w:type="dxa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3528F">
              <w:rPr>
                <w:rFonts w:ascii="Times New Roman" w:hAnsi="Times New Roman"/>
                <w:b/>
              </w:rPr>
              <w:t>3 075 197,2</w:t>
            </w:r>
          </w:p>
        </w:tc>
        <w:tc>
          <w:tcPr>
            <w:tcW w:w="1275" w:type="dxa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3528F">
              <w:rPr>
                <w:rFonts w:ascii="Times New Roman" w:hAnsi="Times New Roman"/>
                <w:b/>
              </w:rPr>
              <w:t>3 118 208,7</w:t>
            </w:r>
          </w:p>
        </w:tc>
        <w:tc>
          <w:tcPr>
            <w:tcW w:w="1276" w:type="dxa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3528F">
              <w:rPr>
                <w:rFonts w:ascii="Times New Roman" w:hAnsi="Times New Roman"/>
                <w:b/>
              </w:rPr>
              <w:t>57 000</w:t>
            </w:r>
          </w:p>
        </w:tc>
        <w:tc>
          <w:tcPr>
            <w:tcW w:w="1276" w:type="dxa"/>
            <w:gridSpan w:val="2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3528F">
              <w:rPr>
                <w:rFonts w:ascii="Times New Roman" w:hAnsi="Times New Roman"/>
                <w:b/>
              </w:rPr>
              <w:t>57 000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47E8" w:rsidTr="00C751D1">
        <w:trPr>
          <w:trHeight w:val="495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39 195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335 680,9</w:t>
            </w:r>
          </w:p>
        </w:tc>
        <w:tc>
          <w:tcPr>
            <w:tcW w:w="1420" w:type="dxa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244 006,4</w:t>
            </w:r>
          </w:p>
        </w:tc>
        <w:tc>
          <w:tcPr>
            <w:tcW w:w="1275" w:type="dxa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57 000</w:t>
            </w:r>
          </w:p>
        </w:tc>
        <w:tc>
          <w:tcPr>
            <w:tcW w:w="1276" w:type="dxa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57 000</w:t>
            </w:r>
          </w:p>
        </w:tc>
        <w:tc>
          <w:tcPr>
            <w:tcW w:w="1276" w:type="dxa"/>
            <w:gridSpan w:val="2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57 000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555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1 560 022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2 077 665,5</w:t>
            </w:r>
          </w:p>
        </w:tc>
        <w:tc>
          <w:tcPr>
            <w:tcW w:w="1420" w:type="dxa"/>
          </w:tcPr>
          <w:p w:rsidR="004F47E8" w:rsidRPr="0063528F" w:rsidRDefault="00B93A8E" w:rsidP="00B87C62">
            <w:pPr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 w:rsidRPr="0063528F">
              <w:rPr>
                <w:rFonts w:ascii="Times New Roman" w:hAnsi="Times New Roman"/>
              </w:rPr>
              <w:t>2</w:t>
            </w:r>
            <w:r w:rsidR="00595544" w:rsidRPr="0063528F">
              <w:rPr>
                <w:rFonts w:ascii="Times New Roman" w:hAnsi="Times New Roman"/>
              </w:rPr>
              <w:t> </w:t>
            </w:r>
            <w:r w:rsidR="00595544" w:rsidRPr="0063528F">
              <w:rPr>
                <w:rFonts w:ascii="Times New Roman" w:hAnsi="Times New Roman"/>
                <w:lang w:val="en-US"/>
              </w:rPr>
              <w:t>706 785.5</w:t>
            </w:r>
          </w:p>
        </w:tc>
        <w:tc>
          <w:tcPr>
            <w:tcW w:w="1275" w:type="dxa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3 030 596,6</w:t>
            </w:r>
          </w:p>
        </w:tc>
        <w:tc>
          <w:tcPr>
            <w:tcW w:w="1276" w:type="dxa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510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средства Фонда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368 392,4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445 942,1</w:t>
            </w:r>
          </w:p>
        </w:tc>
        <w:tc>
          <w:tcPr>
            <w:tcW w:w="1420" w:type="dxa"/>
          </w:tcPr>
          <w:p w:rsidR="004F47E8" w:rsidRPr="0063528F" w:rsidRDefault="00B93A8E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83 889,4</w:t>
            </w:r>
          </w:p>
        </w:tc>
        <w:tc>
          <w:tcPr>
            <w:tcW w:w="1275" w:type="dxa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183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26 997,8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66 500,1</w:t>
            </w:r>
          </w:p>
        </w:tc>
        <w:tc>
          <w:tcPr>
            <w:tcW w:w="1420" w:type="dxa"/>
          </w:tcPr>
          <w:p w:rsidR="004F47E8" w:rsidRPr="0063528F" w:rsidRDefault="00595544" w:rsidP="00B87C62">
            <w:pPr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 w:rsidRPr="0063528F">
              <w:rPr>
                <w:rFonts w:ascii="Times New Roman" w:hAnsi="Times New Roman"/>
                <w:lang w:val="en-US"/>
              </w:rPr>
              <w:t>40 515.9</w:t>
            </w:r>
          </w:p>
        </w:tc>
        <w:tc>
          <w:tcPr>
            <w:tcW w:w="1275" w:type="dxa"/>
          </w:tcPr>
          <w:p w:rsidR="004F47E8" w:rsidRPr="0063528F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30 612,1</w:t>
            </w:r>
          </w:p>
        </w:tc>
        <w:tc>
          <w:tcPr>
            <w:tcW w:w="1276" w:type="dxa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3528F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183"/>
        </w:trPr>
        <w:tc>
          <w:tcPr>
            <w:tcW w:w="566" w:type="dxa"/>
            <w:vMerge w:val="restart"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II.1</w:t>
            </w:r>
          </w:p>
        </w:tc>
        <w:tc>
          <w:tcPr>
            <w:tcW w:w="2117" w:type="dxa"/>
            <w:vMerge w:val="restart"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Региональный проект</w:t>
            </w:r>
          </w:p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« Обеспечение устойчивого сокращения непригодного для проживания жилищного фонда»</w:t>
            </w:r>
          </w:p>
        </w:tc>
        <w:tc>
          <w:tcPr>
            <w:tcW w:w="1993" w:type="dxa"/>
          </w:tcPr>
          <w:p w:rsidR="00514F1C" w:rsidRPr="00600430" w:rsidRDefault="004F47E8" w:rsidP="00514F1C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за счет средств местного бюджета</w:t>
            </w: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2 221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7 422,9</w:t>
            </w:r>
          </w:p>
        </w:tc>
        <w:tc>
          <w:tcPr>
            <w:tcW w:w="1420" w:type="dxa"/>
          </w:tcPr>
          <w:p w:rsidR="004F47E8" w:rsidRPr="0063528F" w:rsidRDefault="00E82DA6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2 402,0</w:t>
            </w:r>
          </w:p>
        </w:tc>
        <w:tc>
          <w:tcPr>
            <w:tcW w:w="1275" w:type="dxa"/>
          </w:tcPr>
          <w:p w:rsidR="004F47E8" w:rsidRPr="0063528F" w:rsidRDefault="00922E19" w:rsidP="00B87C62">
            <w:pPr>
              <w:jc w:val="center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3528F" w:rsidRDefault="00922E19" w:rsidP="00B87C62">
            <w:pPr>
              <w:jc w:val="center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3528F" w:rsidRDefault="00922E19" w:rsidP="00B87C62">
            <w:pPr>
              <w:jc w:val="center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bottom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Обеспечение мероприятий по переселению граждан из аварийного жилищного фонда</w:t>
            </w:r>
          </w:p>
          <w:p w:rsidR="004F47E8" w:rsidRPr="00600430" w:rsidRDefault="004F47E8" w:rsidP="0023228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за счет средств, поступивших от государственной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корпорации - Фонда </w:t>
            </w:r>
            <w:r w:rsidR="00514F1C">
              <w:rPr>
                <w:rFonts w:ascii="Times New Roman" w:hAnsi="Times New Roman"/>
                <w:sz w:val="24"/>
                <w:szCs w:val="24"/>
              </w:rPr>
              <w:t>развития территорий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</w:tcPr>
          <w:p w:rsidR="004F47E8" w:rsidRPr="00600430" w:rsidRDefault="004F47E8">
            <w:pPr>
              <w:ind w:left="-108" w:right="-1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</w:t>
            </w:r>
          </w:p>
          <w:p w:rsidR="004F47E8" w:rsidRPr="00600430" w:rsidRDefault="004F47E8">
            <w:pPr>
              <w:ind w:left="-108" w:right="-1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Фонда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368 392,4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311 826,5</w:t>
            </w:r>
          </w:p>
        </w:tc>
        <w:tc>
          <w:tcPr>
            <w:tcW w:w="1420" w:type="dxa"/>
          </w:tcPr>
          <w:p w:rsidR="004F47E8" w:rsidRPr="00600430" w:rsidRDefault="007112BC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83 889,4</w:t>
            </w:r>
          </w:p>
        </w:tc>
        <w:tc>
          <w:tcPr>
            <w:tcW w:w="1275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7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1C" w:rsidRPr="00600430" w:rsidRDefault="004F47E8" w:rsidP="0023228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за счет средств  бюджетов субъекта Российской Федерации, в том числе за счет субсидий из бюджетов субъектов Российской Федерации местным бюджетам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26 997,8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28 116,2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</w:tcBorders>
          </w:tcPr>
          <w:p w:rsidR="004F47E8" w:rsidRPr="00600430" w:rsidRDefault="007112BC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13 174,6</w:t>
            </w:r>
          </w:p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</w:tcPr>
          <w:p w:rsidR="004F47E8" w:rsidRPr="00600430" w:rsidRDefault="007112BC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151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20" w:type="dxa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768"/>
        </w:trPr>
        <w:tc>
          <w:tcPr>
            <w:tcW w:w="566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0430">
              <w:rPr>
                <w:rFonts w:ascii="Times New Roman" w:hAnsi="Times New Roman"/>
                <w:sz w:val="24"/>
                <w:szCs w:val="24"/>
                <w:lang w:val="en-US"/>
              </w:rPr>
              <w:t>II.2</w:t>
            </w:r>
          </w:p>
        </w:tc>
        <w:tc>
          <w:tcPr>
            <w:tcW w:w="2117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Ликвидация аварийного фонда</w:t>
            </w:r>
          </w:p>
        </w:tc>
        <w:tc>
          <w:tcPr>
            <w:tcW w:w="1993" w:type="dxa"/>
          </w:tcPr>
          <w:p w:rsidR="00A12FB5" w:rsidRPr="00600430" w:rsidRDefault="004F47E8" w:rsidP="0023228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расходов на снос аварийного жилья </w:t>
            </w: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  <w:p w:rsidR="004F47E8" w:rsidRPr="00600430" w:rsidRDefault="004F47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47E8" w:rsidRPr="00600430" w:rsidRDefault="004F47E8">
            <w:pPr>
              <w:tabs>
                <w:tab w:val="left" w:pos="1020"/>
              </w:tabs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1 997,0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14 578,2</w:t>
            </w:r>
          </w:p>
        </w:tc>
        <w:tc>
          <w:tcPr>
            <w:tcW w:w="1420" w:type="dxa"/>
          </w:tcPr>
          <w:p w:rsidR="004F47E8" w:rsidRPr="00263985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16 732,0</w:t>
            </w:r>
          </w:p>
        </w:tc>
        <w:tc>
          <w:tcPr>
            <w:tcW w:w="1275" w:type="dxa"/>
          </w:tcPr>
          <w:p w:rsidR="004F47E8" w:rsidRPr="00600430" w:rsidRDefault="00C33C8F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7 500</w:t>
            </w:r>
          </w:p>
        </w:tc>
        <w:tc>
          <w:tcPr>
            <w:tcW w:w="1276" w:type="dxa"/>
          </w:tcPr>
          <w:p w:rsidR="004F47E8" w:rsidRPr="00600430" w:rsidRDefault="00C33C8F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7 500</w:t>
            </w:r>
          </w:p>
        </w:tc>
        <w:tc>
          <w:tcPr>
            <w:tcW w:w="1276" w:type="dxa"/>
            <w:gridSpan w:val="2"/>
          </w:tcPr>
          <w:p w:rsidR="004F47E8" w:rsidRPr="00600430" w:rsidRDefault="00C33C8F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7 500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vMerge w:val="restart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II.3</w:t>
            </w:r>
          </w:p>
        </w:tc>
        <w:tc>
          <w:tcPr>
            <w:tcW w:w="2117" w:type="dxa"/>
            <w:vMerge w:val="restart"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Переселение граждан из аварийного жилого фонда не включенных в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Федеральный закон №185-ФЗ 21.07.2007</w:t>
            </w:r>
          </w:p>
        </w:tc>
        <w:tc>
          <w:tcPr>
            <w:tcW w:w="1993" w:type="dxa"/>
          </w:tcPr>
          <w:p w:rsidR="004F47E8" w:rsidRPr="00600430" w:rsidRDefault="004F47E8" w:rsidP="009D0C9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Финансовое обеспечение мероприятий на компенсацию денежных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средств, взамен предоставления жилых помещений </w:t>
            </w: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34 997,4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155 698,1</w:t>
            </w:r>
          </w:p>
        </w:tc>
        <w:tc>
          <w:tcPr>
            <w:tcW w:w="1420" w:type="dxa"/>
          </w:tcPr>
          <w:p w:rsidR="004F47E8" w:rsidRPr="00263985" w:rsidRDefault="00922E1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199 307,3</w:t>
            </w:r>
          </w:p>
        </w:tc>
        <w:tc>
          <w:tcPr>
            <w:tcW w:w="1275" w:type="dxa"/>
          </w:tcPr>
          <w:p w:rsidR="004F47E8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40 000</w:t>
            </w:r>
          </w:p>
        </w:tc>
        <w:tc>
          <w:tcPr>
            <w:tcW w:w="1276" w:type="dxa"/>
          </w:tcPr>
          <w:p w:rsidR="004F47E8" w:rsidRPr="00600430" w:rsidRDefault="00C33C8F" w:rsidP="00B87C62">
            <w:pPr>
              <w:ind w:left="-113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40 000</w:t>
            </w:r>
          </w:p>
        </w:tc>
        <w:tc>
          <w:tcPr>
            <w:tcW w:w="1276" w:type="dxa"/>
            <w:gridSpan w:val="2"/>
          </w:tcPr>
          <w:p w:rsidR="004F47E8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113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4F47E8" w:rsidRPr="00600430" w:rsidRDefault="004F47E8" w:rsidP="009D0C9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Финансовое обеспечение мероприятий по переселению граждан из МКД признанных аварийными и подлежащими сносу</w:t>
            </w:r>
          </w:p>
        </w:tc>
        <w:tc>
          <w:tcPr>
            <w:tcW w:w="1562" w:type="dxa"/>
          </w:tcPr>
          <w:p w:rsidR="004F47E8" w:rsidRPr="00600430" w:rsidRDefault="00BB7E9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4F47E8" w:rsidRPr="00600430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</w:tcPr>
          <w:p w:rsidR="004F47E8" w:rsidRPr="000D6692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0D6692">
              <w:rPr>
                <w:rFonts w:ascii="Times New Roman" w:hAnsi="Times New Roman"/>
              </w:rPr>
              <w:t>17 471,1</w:t>
            </w:r>
          </w:p>
        </w:tc>
        <w:tc>
          <w:tcPr>
            <w:tcW w:w="1275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5C6FE4">
            <w:pPr>
              <w:ind w:left="-113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86342B" w:rsidP="005C6FE4">
            <w:pPr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113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vMerge/>
          </w:tcPr>
          <w:p w:rsidR="004F47E8" w:rsidRPr="00600430" w:rsidRDefault="004F47E8" w:rsidP="00A47853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 w:rsidP="00A47853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4F47E8" w:rsidRPr="00600430" w:rsidRDefault="004F47E8" w:rsidP="00A47853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Финансовое обеспечение мероприятий по переселению граждан из МКД признанных аварийными и подлежащими сносу</w:t>
            </w:r>
          </w:p>
        </w:tc>
        <w:tc>
          <w:tcPr>
            <w:tcW w:w="1562" w:type="dxa"/>
          </w:tcPr>
          <w:p w:rsidR="004F47E8" w:rsidRPr="00600430" w:rsidRDefault="004F47E8" w:rsidP="00A47853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157 981,7</w:t>
            </w:r>
          </w:p>
        </w:tc>
        <w:tc>
          <w:tcPr>
            <w:tcW w:w="1420" w:type="dxa"/>
          </w:tcPr>
          <w:p w:rsidR="004F47E8" w:rsidRPr="000D6692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0D6692">
              <w:rPr>
                <w:rFonts w:ascii="Times New Roman" w:hAnsi="Times New Roman"/>
              </w:rPr>
              <w:t>8 094</w:t>
            </w:r>
          </w:p>
        </w:tc>
        <w:tc>
          <w:tcPr>
            <w:tcW w:w="1275" w:type="dxa"/>
          </w:tcPr>
          <w:p w:rsidR="004F47E8" w:rsidRPr="00600430" w:rsidRDefault="00D57F1A" w:rsidP="005C6F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9 500</w:t>
            </w:r>
          </w:p>
        </w:tc>
        <w:tc>
          <w:tcPr>
            <w:tcW w:w="1276" w:type="dxa"/>
          </w:tcPr>
          <w:p w:rsidR="004F47E8" w:rsidRPr="00600430" w:rsidRDefault="00D57F1A" w:rsidP="005C6F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9 500</w:t>
            </w:r>
          </w:p>
        </w:tc>
        <w:tc>
          <w:tcPr>
            <w:tcW w:w="1276" w:type="dxa"/>
            <w:gridSpan w:val="2"/>
          </w:tcPr>
          <w:p w:rsidR="004F47E8" w:rsidRPr="00600430" w:rsidRDefault="00D57F1A" w:rsidP="005C6F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9 500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II.4</w:t>
            </w:r>
          </w:p>
        </w:tc>
        <w:tc>
          <w:tcPr>
            <w:tcW w:w="2117" w:type="dxa"/>
            <w:tcBorders>
              <w:lef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Поэтапная ликвидация убыточных шахт, расположенных на территории города Прокопьевска и переселение жителей с подработанных территорий </w:t>
            </w:r>
          </w:p>
        </w:tc>
        <w:tc>
          <w:tcPr>
            <w:tcW w:w="1993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1562" w:type="dxa"/>
          </w:tcPr>
          <w:p w:rsidR="004F47E8" w:rsidRPr="00600430" w:rsidRDefault="004F47E8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</w:p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1 560 022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2 077 665,5</w:t>
            </w:r>
          </w:p>
        </w:tc>
        <w:tc>
          <w:tcPr>
            <w:tcW w:w="1420" w:type="dxa"/>
          </w:tcPr>
          <w:p w:rsidR="004F47E8" w:rsidRPr="0063528F" w:rsidRDefault="004F47E8" w:rsidP="005C6FE4">
            <w:pPr>
              <w:outlineLvl w:val="1"/>
              <w:rPr>
                <w:rFonts w:ascii="Times New Roman" w:hAnsi="Times New Roman"/>
                <w:lang w:val="en-US"/>
              </w:rPr>
            </w:pPr>
            <w:r w:rsidRPr="0063528F">
              <w:rPr>
                <w:rFonts w:ascii="Times New Roman" w:hAnsi="Times New Roman"/>
              </w:rPr>
              <w:t>2</w:t>
            </w:r>
            <w:r w:rsidR="00595544" w:rsidRPr="0063528F">
              <w:rPr>
                <w:rFonts w:ascii="Times New Roman" w:hAnsi="Times New Roman"/>
              </w:rPr>
              <w:t> </w:t>
            </w:r>
            <w:r w:rsidR="00595544" w:rsidRPr="0063528F">
              <w:rPr>
                <w:rFonts w:ascii="Times New Roman" w:hAnsi="Times New Roman"/>
                <w:lang w:val="en-US"/>
              </w:rPr>
              <w:t>706 785,5</w:t>
            </w:r>
          </w:p>
        </w:tc>
        <w:tc>
          <w:tcPr>
            <w:tcW w:w="1275" w:type="dxa"/>
          </w:tcPr>
          <w:p w:rsidR="004F47E8" w:rsidRPr="0063528F" w:rsidRDefault="00D57F1A" w:rsidP="00B87C62">
            <w:pPr>
              <w:ind w:left="-113"/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3 030 596,6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C33C8F" w:rsidTr="00C751D1">
        <w:trPr>
          <w:trHeight w:val="410"/>
        </w:trPr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C33C8F" w:rsidRPr="00600430" w:rsidRDefault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</w:tcPr>
          <w:p w:rsidR="00C33C8F" w:rsidRPr="00600430" w:rsidRDefault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C33C8F" w:rsidRPr="00600430" w:rsidRDefault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1562" w:type="dxa"/>
          </w:tcPr>
          <w:p w:rsidR="00C33C8F" w:rsidRPr="00600430" w:rsidRDefault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</w:tcPr>
          <w:p w:rsidR="00C33C8F" w:rsidRPr="0063528F" w:rsidRDefault="00595544" w:rsidP="00B87C62">
            <w:pPr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 w:rsidRPr="0063528F">
              <w:rPr>
                <w:rFonts w:ascii="Times New Roman" w:hAnsi="Times New Roman"/>
                <w:lang w:val="en-US"/>
              </w:rPr>
              <w:t>27 341,3</w:t>
            </w:r>
          </w:p>
        </w:tc>
        <w:tc>
          <w:tcPr>
            <w:tcW w:w="1275" w:type="dxa"/>
          </w:tcPr>
          <w:p w:rsidR="00C33C8F" w:rsidRPr="0063528F" w:rsidRDefault="00D57F1A" w:rsidP="00B87C62">
            <w:pPr>
              <w:ind w:left="-113"/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30 612,1</w:t>
            </w:r>
          </w:p>
        </w:tc>
        <w:tc>
          <w:tcPr>
            <w:tcW w:w="1276" w:type="dxa"/>
          </w:tcPr>
          <w:p w:rsidR="00C33C8F" w:rsidRPr="00B87C62" w:rsidRDefault="00B87C62" w:rsidP="00B87C62">
            <w:pPr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0.0</w:t>
            </w:r>
          </w:p>
        </w:tc>
        <w:tc>
          <w:tcPr>
            <w:tcW w:w="1276" w:type="dxa"/>
            <w:gridSpan w:val="2"/>
          </w:tcPr>
          <w:p w:rsidR="00C33C8F" w:rsidRPr="00B87C62" w:rsidRDefault="00B87C62" w:rsidP="00B87C62">
            <w:pPr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0.0</w:t>
            </w:r>
          </w:p>
        </w:tc>
        <w:tc>
          <w:tcPr>
            <w:tcW w:w="1417" w:type="dxa"/>
          </w:tcPr>
          <w:p w:rsidR="00C33C8F" w:rsidRPr="00600430" w:rsidRDefault="00C33C8F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tcBorders>
              <w:right w:val="single" w:sz="4" w:space="0" w:color="auto"/>
            </w:tcBorders>
          </w:tcPr>
          <w:p w:rsidR="004F47E8" w:rsidRPr="0023228B" w:rsidRDefault="0023228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II.5</w:t>
            </w:r>
          </w:p>
        </w:tc>
        <w:tc>
          <w:tcPr>
            <w:tcW w:w="2117" w:type="dxa"/>
            <w:tcBorders>
              <w:left w:val="single" w:sz="4" w:space="0" w:color="auto"/>
            </w:tcBorders>
          </w:tcPr>
          <w:p w:rsidR="004F47E8" w:rsidRPr="00600430" w:rsidRDefault="0023228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>беспечение земельных участков инженерной инфраструктурой в целях строительства объектов жилищного и социального назначения</w:t>
            </w:r>
          </w:p>
        </w:tc>
        <w:tc>
          <w:tcPr>
            <w:tcW w:w="1993" w:type="dxa"/>
          </w:tcPr>
          <w:p w:rsidR="004F47E8" w:rsidRPr="00600430" w:rsidRDefault="004F47E8" w:rsidP="00A12FB5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Обеспечение земельных участков инженерной инфраструктурой в целях строительства объектов жилищного и социального назначения(субсидии муниципальным образованиям)</w:t>
            </w: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38 383,9</w:t>
            </w:r>
          </w:p>
        </w:tc>
        <w:tc>
          <w:tcPr>
            <w:tcW w:w="1420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4F47E8" w:rsidRPr="00600430" w:rsidRDefault="004F47E8" w:rsidP="00B87C62">
            <w:pPr>
              <w:ind w:left="-113"/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C33C8F" w:rsidTr="00C751D1">
        <w:trPr>
          <w:trHeight w:val="417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</w:p>
        </w:tc>
        <w:tc>
          <w:tcPr>
            <w:tcW w:w="2117" w:type="dxa"/>
            <w:vMerge w:val="restart"/>
            <w:tcBorders>
              <w:lef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«Обеспечение жильем молодых семей»</w:t>
            </w:r>
          </w:p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в том числе по мероприятиям</w:t>
            </w:r>
          </w:p>
        </w:tc>
        <w:tc>
          <w:tcPr>
            <w:tcW w:w="1993" w:type="dxa"/>
            <w:vMerge w:val="restart"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3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00430">
              <w:rPr>
                <w:rFonts w:ascii="Times New Roman" w:hAnsi="Times New Roman"/>
                <w:b/>
              </w:rPr>
              <w:t>1 574,1</w:t>
            </w:r>
          </w:p>
        </w:tc>
        <w:tc>
          <w:tcPr>
            <w:tcW w:w="1276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00430">
              <w:rPr>
                <w:rFonts w:ascii="Times New Roman" w:hAnsi="Times New Roman"/>
                <w:b/>
              </w:rPr>
              <w:t>3 188</w:t>
            </w:r>
          </w:p>
        </w:tc>
        <w:tc>
          <w:tcPr>
            <w:tcW w:w="1420" w:type="dxa"/>
            <w:shd w:val="clear" w:color="auto" w:fill="FFFFFF" w:themeFill="background1"/>
          </w:tcPr>
          <w:p w:rsidR="00C33C8F" w:rsidRPr="0063528F" w:rsidRDefault="00C33C8F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3528F">
              <w:rPr>
                <w:rFonts w:ascii="Times New Roman" w:hAnsi="Times New Roman"/>
                <w:b/>
              </w:rPr>
              <w:t>4</w:t>
            </w:r>
            <w:r w:rsidR="00D57F1A" w:rsidRPr="0063528F">
              <w:rPr>
                <w:rFonts w:ascii="Times New Roman" w:hAnsi="Times New Roman"/>
                <w:b/>
              </w:rPr>
              <w:t> 568,8</w:t>
            </w:r>
          </w:p>
        </w:tc>
        <w:tc>
          <w:tcPr>
            <w:tcW w:w="1275" w:type="dxa"/>
            <w:shd w:val="clear" w:color="auto" w:fill="FFFFFF" w:themeFill="background1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3 000</w:t>
            </w:r>
          </w:p>
        </w:tc>
        <w:tc>
          <w:tcPr>
            <w:tcW w:w="1276" w:type="dxa"/>
            <w:shd w:val="clear" w:color="auto" w:fill="FFFFFF" w:themeFill="background1"/>
          </w:tcPr>
          <w:p w:rsidR="00C33C8F" w:rsidRDefault="00C33C8F" w:rsidP="00B87C62">
            <w:pPr>
              <w:jc w:val="center"/>
            </w:pPr>
            <w:r w:rsidRPr="0066684F">
              <w:rPr>
                <w:rFonts w:ascii="Times New Roman" w:hAnsi="Times New Roman"/>
                <w:b/>
              </w:rPr>
              <w:t>3 000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C33C8F" w:rsidRDefault="00C33C8F" w:rsidP="00B87C62">
            <w:pPr>
              <w:jc w:val="center"/>
            </w:pPr>
            <w:r w:rsidRPr="0066684F">
              <w:rPr>
                <w:rFonts w:ascii="Times New Roman" w:hAnsi="Times New Roman"/>
                <w:b/>
              </w:rPr>
              <w:t>3 000</w:t>
            </w:r>
          </w:p>
        </w:tc>
        <w:tc>
          <w:tcPr>
            <w:tcW w:w="1417" w:type="dxa"/>
          </w:tcPr>
          <w:p w:rsidR="00C33C8F" w:rsidRPr="00600430" w:rsidRDefault="00C33C8F" w:rsidP="00C33C8F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C8F" w:rsidTr="00C751D1">
        <w:trPr>
          <w:trHeight w:val="465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432,4</w:t>
            </w:r>
          </w:p>
        </w:tc>
        <w:tc>
          <w:tcPr>
            <w:tcW w:w="1276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898,5</w:t>
            </w:r>
          </w:p>
        </w:tc>
        <w:tc>
          <w:tcPr>
            <w:tcW w:w="1420" w:type="dxa"/>
          </w:tcPr>
          <w:p w:rsidR="00C33C8F" w:rsidRPr="0063528F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1</w:t>
            </w:r>
            <w:r w:rsidR="00D57F1A" w:rsidRPr="0063528F">
              <w:rPr>
                <w:rFonts w:ascii="Times New Roman" w:hAnsi="Times New Roman"/>
              </w:rPr>
              <w:t> 348,8</w:t>
            </w:r>
          </w:p>
        </w:tc>
        <w:tc>
          <w:tcPr>
            <w:tcW w:w="1275" w:type="dxa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282" w:type="dxa"/>
            <w:gridSpan w:val="2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270" w:type="dxa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417" w:type="dxa"/>
          </w:tcPr>
          <w:p w:rsidR="00C33C8F" w:rsidRPr="00600430" w:rsidRDefault="00C33C8F" w:rsidP="00C33C8F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480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324,5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591,3</w:t>
            </w:r>
          </w:p>
        </w:tc>
        <w:tc>
          <w:tcPr>
            <w:tcW w:w="1420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661,5</w:t>
            </w:r>
          </w:p>
        </w:tc>
        <w:tc>
          <w:tcPr>
            <w:tcW w:w="1275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540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817,2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1 698,2</w:t>
            </w:r>
          </w:p>
        </w:tc>
        <w:tc>
          <w:tcPr>
            <w:tcW w:w="1420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2 558,5</w:t>
            </w:r>
          </w:p>
        </w:tc>
        <w:tc>
          <w:tcPr>
            <w:tcW w:w="1275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C8F" w:rsidTr="00C751D1">
        <w:trPr>
          <w:trHeight w:val="828"/>
        </w:trPr>
        <w:tc>
          <w:tcPr>
            <w:tcW w:w="566" w:type="dxa"/>
            <w:vMerge w:val="restart"/>
            <w:tcBorders>
              <w:top w:val="nil"/>
              <w:righ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III.1</w:t>
            </w:r>
          </w:p>
        </w:tc>
        <w:tc>
          <w:tcPr>
            <w:tcW w:w="2117" w:type="dxa"/>
            <w:vMerge w:val="restart"/>
            <w:tcBorders>
              <w:lef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93" w:type="dxa"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 обеспечению жильем молодых семей </w:t>
            </w:r>
          </w:p>
        </w:tc>
        <w:tc>
          <w:tcPr>
            <w:tcW w:w="1562" w:type="dxa"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432,4</w:t>
            </w:r>
          </w:p>
        </w:tc>
        <w:tc>
          <w:tcPr>
            <w:tcW w:w="1276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898,5</w:t>
            </w:r>
          </w:p>
        </w:tc>
        <w:tc>
          <w:tcPr>
            <w:tcW w:w="1420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7F1A">
              <w:rPr>
                <w:rFonts w:ascii="Times New Roman" w:hAnsi="Times New Roman"/>
              </w:rPr>
              <w:t> 348,8</w:t>
            </w:r>
          </w:p>
        </w:tc>
        <w:tc>
          <w:tcPr>
            <w:tcW w:w="1275" w:type="dxa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282" w:type="dxa"/>
            <w:gridSpan w:val="2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270" w:type="dxa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417" w:type="dxa"/>
          </w:tcPr>
          <w:p w:rsidR="00C33C8F" w:rsidRPr="00600430" w:rsidRDefault="00C33C8F" w:rsidP="00C33C8F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183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 обеспечению жильем молодых семей </w:t>
            </w:r>
          </w:p>
        </w:tc>
        <w:tc>
          <w:tcPr>
            <w:tcW w:w="1562" w:type="dxa"/>
          </w:tcPr>
          <w:p w:rsidR="0086342B" w:rsidRPr="00600430" w:rsidRDefault="0086342B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324,5</w:t>
            </w:r>
          </w:p>
        </w:tc>
        <w:tc>
          <w:tcPr>
            <w:tcW w:w="1276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591,3</w:t>
            </w:r>
          </w:p>
        </w:tc>
        <w:tc>
          <w:tcPr>
            <w:tcW w:w="142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661,5</w:t>
            </w:r>
          </w:p>
        </w:tc>
        <w:tc>
          <w:tcPr>
            <w:tcW w:w="1275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183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Реализация мероприятий по обеспечению жильем молодых семей </w:t>
            </w:r>
          </w:p>
        </w:tc>
        <w:tc>
          <w:tcPr>
            <w:tcW w:w="1562" w:type="dxa"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817,2</w:t>
            </w:r>
          </w:p>
        </w:tc>
        <w:tc>
          <w:tcPr>
            <w:tcW w:w="1276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1 698,2</w:t>
            </w:r>
          </w:p>
        </w:tc>
        <w:tc>
          <w:tcPr>
            <w:tcW w:w="142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86342B">
              <w:rPr>
                <w:rFonts w:ascii="Times New Roman" w:hAnsi="Times New Roman"/>
              </w:rPr>
              <w:t>2 558,5</w:t>
            </w:r>
          </w:p>
        </w:tc>
        <w:tc>
          <w:tcPr>
            <w:tcW w:w="1275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63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IV</w:t>
            </w:r>
          </w:p>
        </w:tc>
        <w:tc>
          <w:tcPr>
            <w:tcW w:w="2117" w:type="dxa"/>
            <w:vMerge w:val="restart"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«Обеспечение жильем отдельных категорий граждан участников федеральной подпрограммы»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в том числе по мероприятиям</w:t>
            </w:r>
          </w:p>
        </w:tc>
        <w:tc>
          <w:tcPr>
            <w:tcW w:w="1993" w:type="dxa"/>
            <w:vMerge w:val="restart"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:rsidR="0086342B" w:rsidRDefault="0086342B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  <w:p w:rsidR="0023228B" w:rsidRDefault="0023228B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228B" w:rsidRPr="00600430" w:rsidRDefault="0023228B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00430">
              <w:rPr>
                <w:rFonts w:ascii="Times New Roman" w:hAnsi="Times New Roman"/>
                <w:b/>
              </w:rPr>
              <w:t>4 761,3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00430">
              <w:rPr>
                <w:rFonts w:ascii="Times New Roman" w:hAnsi="Times New Roman"/>
                <w:b/>
              </w:rPr>
              <w:t>7 649,6</w:t>
            </w: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1 744,8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86342B" w:rsidRPr="0063528F" w:rsidRDefault="00D57F1A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3528F">
              <w:rPr>
                <w:rFonts w:ascii="Times New Roman" w:hAnsi="Times New Roman"/>
                <w:b/>
              </w:rPr>
              <w:t>1 905,9</w:t>
            </w: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42B" w:rsidTr="00C751D1">
        <w:trPr>
          <w:trHeight w:val="228"/>
        </w:trPr>
        <w:tc>
          <w:tcPr>
            <w:tcW w:w="566" w:type="dxa"/>
            <w:vMerge/>
            <w:tcBorders>
              <w:top w:val="nil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1 161,3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2 679,1</w:t>
            </w:r>
          </w:p>
        </w:tc>
        <w:tc>
          <w:tcPr>
            <w:tcW w:w="1420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3528F" w:rsidRDefault="0023228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270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3528F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0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600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3 600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4 970,5</w:t>
            </w: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1735,8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3528F" w:rsidRDefault="00D57F1A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1 905,9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65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IV.1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color w:val="FFFFFF"/>
                <w:sz w:val="24"/>
                <w:szCs w:val="24"/>
              </w:rPr>
              <w:t>О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установленных Федеральным  законом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от 12.01.1995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№5 - ФЗ</w:t>
            </w:r>
          </w:p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«О ветеранах»</w:t>
            </w:r>
            <w:r w:rsidRPr="00600430">
              <w:rPr>
                <w:rFonts w:ascii="Times New Roman" w:hAnsi="Times New Roman"/>
                <w:color w:val="FFFFFF"/>
                <w:sz w:val="24"/>
                <w:szCs w:val="24"/>
              </w:rPr>
              <w:t xml:space="preserve"> полномочий по обеспечению жильем отдельных категорий граждан, установленных Федеральным законом от 24 ноября 1995 №181-ФЗ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color w:val="FFFFFF"/>
                <w:sz w:val="24"/>
                <w:szCs w:val="24"/>
              </w:rPr>
              <w:t>«О социальной защите  инвалидов РФ»</w:t>
            </w:r>
          </w:p>
        </w:tc>
        <w:tc>
          <w:tcPr>
            <w:tcW w:w="1993" w:type="dxa"/>
            <w:tcBorders>
              <w:top w:val="single" w:sz="6" w:space="0" w:color="auto"/>
              <w:right w:val="single" w:sz="6" w:space="0" w:color="auto"/>
            </w:tcBorders>
          </w:tcPr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Финансовое обеспечение мероприятий по обеспечению жильем отдельных категорий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граждан установленных Федеральным законом от </w:t>
            </w:r>
          </w:p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12 января 1995 №5-ФЗ </w:t>
            </w:r>
          </w:p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«О ветеранах» </w:t>
            </w:r>
          </w:p>
        </w:tc>
        <w:tc>
          <w:tcPr>
            <w:tcW w:w="1562" w:type="dxa"/>
            <w:tcBorders>
              <w:left w:val="single" w:sz="6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273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1 461,5</w:t>
            </w:r>
          </w:p>
        </w:tc>
        <w:tc>
          <w:tcPr>
            <w:tcW w:w="142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86342B" w:rsidRPr="00600430" w:rsidRDefault="004A7792" w:rsidP="00B87C62">
            <w:pPr>
              <w:ind w:left="-108" w:firstLine="51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86342B" w:rsidTr="00C751D1">
        <w:trPr>
          <w:trHeight w:val="3124"/>
        </w:trPr>
        <w:tc>
          <w:tcPr>
            <w:tcW w:w="56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right w:val="single" w:sz="6" w:space="0" w:color="auto"/>
            </w:tcBorders>
          </w:tcPr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 законом от 12.01.1995№5-ФЗ «О ветеранах»</w:t>
            </w:r>
          </w:p>
        </w:tc>
        <w:tc>
          <w:tcPr>
            <w:tcW w:w="1562" w:type="dxa"/>
            <w:tcBorders>
              <w:left w:val="single" w:sz="6" w:space="0" w:color="auto"/>
            </w:tcBorders>
          </w:tcPr>
          <w:p w:rsidR="0086342B" w:rsidRPr="00600430" w:rsidRDefault="0086342B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3 456,0</w:t>
            </w:r>
          </w:p>
        </w:tc>
        <w:tc>
          <w:tcPr>
            <w:tcW w:w="1420" w:type="dxa"/>
          </w:tcPr>
          <w:p w:rsidR="0086342B" w:rsidRPr="00600430" w:rsidRDefault="004A7792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86342B" w:rsidRPr="00600430" w:rsidRDefault="004A7792" w:rsidP="00B87C62">
            <w:pPr>
              <w:ind w:lef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86342B" w:rsidRPr="00600430" w:rsidRDefault="004A7792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86342B" w:rsidTr="00C751D1">
        <w:trPr>
          <w:trHeight w:val="5822"/>
        </w:trPr>
        <w:tc>
          <w:tcPr>
            <w:tcW w:w="566" w:type="dxa"/>
            <w:vMerge w:val="restart"/>
            <w:tcBorders>
              <w:right w:val="single" w:sz="4" w:space="0" w:color="auto"/>
            </w:tcBorders>
          </w:tcPr>
          <w:p w:rsidR="0086342B" w:rsidRPr="00600430" w:rsidRDefault="0086342B" w:rsidP="0086342B">
            <w:pPr>
              <w:ind w:left="-57"/>
              <w:jc w:val="both"/>
              <w:outlineLvl w:val="1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IV.2</w:t>
            </w:r>
            <w:r w:rsidRPr="00600430">
              <w:rPr>
                <w:rFonts w:ascii="Times New Roman" w:hAnsi="Times New Roman"/>
                <w:color w:val="FFFFFF"/>
                <w:sz w:val="24"/>
                <w:szCs w:val="24"/>
              </w:rPr>
              <w:t>ШIШ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Осуществление полномочий по обеспечению жильем отдельных категорий граждан,  установленных Федеральным законом от 24 ноября 1995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№181 –ФЗ «О социальной защите инвалидов РФ»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мероприятий по приобретению и участию в долевом строительстве квартир по обеспечению жильем отдельных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категорий граждан, установленных федеральным законом от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24.11.1995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№181-ФЗ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«О социальной защите инвалидов» 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  <w:p w:rsidR="0086342B" w:rsidRPr="00600430" w:rsidRDefault="0086342B" w:rsidP="0086342B">
            <w:pPr>
              <w:tabs>
                <w:tab w:val="left" w:pos="1168"/>
              </w:tabs>
              <w:ind w:left="-108" w:right="-142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1 161,3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1 217,6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86342B" w:rsidRPr="00600430" w:rsidRDefault="004A7792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6342B" w:rsidRPr="00600430" w:rsidRDefault="00C751D1" w:rsidP="00B87C62">
            <w:pPr>
              <w:ind w:left="-108" w:firstLine="51"/>
              <w:jc w:val="center"/>
              <w:outlineLvl w:val="1"/>
              <w:rPr>
                <w:rFonts w:ascii="Times New Roman" w:hAnsi="Times New Roman"/>
              </w:rPr>
            </w:pPr>
            <w:r w:rsidRPr="0063528F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6342B" w:rsidRPr="00600430" w:rsidRDefault="004A7792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86342B" w:rsidTr="00C751D1">
        <w:trPr>
          <w:trHeight w:val="4534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24.11.1995 №181-ФЗ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«О социальной защите инвалидов».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42B" w:rsidRPr="00600430" w:rsidRDefault="0086342B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3 600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1 514,5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1 735,8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6342B" w:rsidRPr="00600430" w:rsidRDefault="00D57F1A" w:rsidP="00B87C62">
            <w:pPr>
              <w:ind w:left="-57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528F">
              <w:rPr>
                <w:rFonts w:ascii="Times New Roman" w:hAnsi="Times New Roman"/>
                <w:sz w:val="24"/>
                <w:szCs w:val="24"/>
              </w:rPr>
              <w:t>1 905,9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6342B" w:rsidRPr="00600430" w:rsidRDefault="004A7792" w:rsidP="00B87C6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7255" w:rsidRDefault="00AB7255" w:rsidP="005C6FE4">
      <w:pPr>
        <w:outlineLvl w:val="1"/>
        <w:rPr>
          <w:rFonts w:ascii="Times New Roman" w:hAnsi="Times New Roman"/>
          <w:sz w:val="24"/>
          <w:szCs w:val="24"/>
        </w:rPr>
        <w:sectPr w:rsidR="00AB7255" w:rsidSect="0031596B">
          <w:footnotePr>
            <w:pos w:val="beneathText"/>
          </w:footnotePr>
          <w:pgSz w:w="16837" w:h="11905" w:orient="landscape" w:code="9"/>
          <w:pgMar w:top="1418" w:right="1811" w:bottom="851" w:left="1418" w:header="720" w:footer="720" w:gutter="0"/>
          <w:cols w:space="720"/>
        </w:sect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6"/>
        <w:gridCol w:w="6"/>
        <w:gridCol w:w="3229"/>
        <w:gridCol w:w="1701"/>
        <w:gridCol w:w="1134"/>
        <w:gridCol w:w="1276"/>
        <w:gridCol w:w="1134"/>
        <w:gridCol w:w="1134"/>
        <w:gridCol w:w="1134"/>
        <w:gridCol w:w="1417"/>
      </w:tblGrid>
      <w:tr w:rsidR="0086342B" w:rsidTr="0031392E">
        <w:trPr>
          <w:trHeight w:val="567"/>
        </w:trPr>
        <w:tc>
          <w:tcPr>
            <w:tcW w:w="1545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6342B" w:rsidRPr="009D0C94" w:rsidRDefault="0086342B" w:rsidP="005C6FE4">
            <w:pPr>
              <w:tabs>
                <w:tab w:val="left" w:pos="2070"/>
              </w:tabs>
              <w:rPr>
                <w:rFonts w:ascii="Times New Roman" w:hAnsi="Times New Roman"/>
                <w:b/>
                <w:sz w:val="28"/>
              </w:rPr>
            </w:pPr>
            <w:r w:rsidRPr="009D0C94">
              <w:rPr>
                <w:rFonts w:ascii="Times New Roman" w:hAnsi="Times New Roman"/>
                <w:b/>
                <w:sz w:val="28"/>
              </w:rPr>
              <w:lastRenderedPageBreak/>
              <w:t xml:space="preserve">Раздел </w:t>
            </w:r>
            <w:r w:rsidR="002A286C">
              <w:rPr>
                <w:rFonts w:ascii="Times New Roman" w:hAnsi="Times New Roman"/>
                <w:b/>
                <w:sz w:val="28"/>
              </w:rPr>
              <w:t>5</w:t>
            </w:r>
            <w:r w:rsidRPr="009D0C94">
              <w:rPr>
                <w:rFonts w:ascii="Times New Roman" w:hAnsi="Times New Roman"/>
                <w:b/>
                <w:sz w:val="28"/>
              </w:rPr>
              <w:t>. Сведения о планируемых значениях целевых показателей (индикаторов) муниципальной программы</w:t>
            </w:r>
          </w:p>
        </w:tc>
      </w:tr>
      <w:tr w:rsidR="0086342B" w:rsidTr="006423ED">
        <w:trPr>
          <w:trHeight w:val="498"/>
        </w:trPr>
        <w:tc>
          <w:tcPr>
            <w:tcW w:w="3286" w:type="dxa"/>
            <w:tcBorders>
              <w:top w:val="single" w:sz="4" w:space="0" w:color="auto"/>
              <w:bottom w:val="nil"/>
            </w:tcBorders>
          </w:tcPr>
          <w:p w:rsidR="0086342B" w:rsidRDefault="0086342B" w:rsidP="0086342B">
            <w:pPr>
              <w:jc w:val="right"/>
              <w:outlineLvl w:val="1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bottom w:val="nil"/>
            </w:tcBorders>
          </w:tcPr>
          <w:p w:rsidR="0086342B" w:rsidRDefault="0086342B" w:rsidP="0086342B">
            <w:pPr>
              <w:jc w:val="right"/>
              <w:outlineLvl w:val="1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Наименование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6342B" w:rsidRDefault="0086342B" w:rsidP="0086342B">
            <w:pPr>
              <w:jc w:val="right"/>
              <w:outlineLvl w:val="1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Ед. измерения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</w:tcBorders>
          </w:tcPr>
          <w:p w:rsidR="0086342B" w:rsidRPr="009D0C94" w:rsidRDefault="0086342B" w:rsidP="0086342B">
            <w:pPr>
              <w:jc w:val="right"/>
              <w:outlineLvl w:val="1"/>
              <w:rPr>
                <w:rFonts w:ascii="Times New Roman" w:hAnsi="Times New Roman"/>
                <w:sz w:val="22"/>
              </w:rPr>
            </w:pPr>
            <w:r w:rsidRPr="009D0C94">
              <w:rPr>
                <w:rFonts w:ascii="Times New Roman" w:hAnsi="Times New Roman"/>
                <w:sz w:val="22"/>
              </w:rPr>
              <w:t>Плановое значение целевого показателя (индикатора)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  <w:tcBorders>
              <w:top w:val="nil"/>
            </w:tcBorders>
          </w:tcPr>
          <w:p w:rsidR="006423ED" w:rsidRDefault="006423ED" w:rsidP="0086342B">
            <w:pPr>
              <w:widowControl/>
              <w:suppressAutoHyphens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29" w:type="dxa"/>
            <w:tcBorders>
              <w:top w:val="nil"/>
            </w:tcBorders>
          </w:tcPr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276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34" w:type="dxa"/>
          </w:tcPr>
          <w:p w:rsidR="006423ED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417" w:type="dxa"/>
          </w:tcPr>
          <w:p w:rsidR="006423ED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229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1134" w:type="dxa"/>
          </w:tcPr>
          <w:p w:rsidR="006423ED" w:rsidRDefault="006423ED" w:rsidP="006423ED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417" w:type="dxa"/>
          </w:tcPr>
          <w:p w:rsidR="006423ED" w:rsidRDefault="006423ED" w:rsidP="006423ED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Программа «Доступное и комфортное жилье» </w:t>
            </w:r>
          </w:p>
        </w:tc>
        <w:tc>
          <w:tcPr>
            <w:tcW w:w="3229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Default="006423ED" w:rsidP="006423ED">
            <w:pPr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6423ED" w:rsidRDefault="006423ED" w:rsidP="006423ED">
            <w:pPr>
              <w:outlineLvl w:val="1"/>
              <w:rPr>
                <w:rFonts w:ascii="Times New Roman" w:hAnsi="Times New Roman"/>
                <w:sz w:val="24"/>
              </w:rPr>
            </w:pP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Объем ввода жилья, тыс. кв. метров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тыс. кв. метров</w:t>
            </w: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7,6</w:t>
            </w:r>
          </w:p>
        </w:tc>
        <w:tc>
          <w:tcPr>
            <w:tcW w:w="1276" w:type="dxa"/>
          </w:tcPr>
          <w:p w:rsidR="006423ED" w:rsidRPr="009D0C94" w:rsidRDefault="001573C8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15,2</w:t>
            </w:r>
          </w:p>
        </w:tc>
        <w:tc>
          <w:tcPr>
            <w:tcW w:w="1134" w:type="dxa"/>
          </w:tcPr>
          <w:p w:rsidR="006423ED" w:rsidRPr="0063528F" w:rsidRDefault="00FD72F7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11,1</w:t>
            </w: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</w:t>
            </w:r>
            <w:r w:rsidR="00AB725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</w:tcPr>
          <w:p w:rsidR="006423ED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B725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7" w:type="dxa"/>
          </w:tcPr>
          <w:p w:rsidR="006423ED" w:rsidRDefault="00AB7255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Средняя обеспеченность жильем на 1 человека,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кв. метров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28,13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28,49</w:t>
            </w:r>
          </w:p>
        </w:tc>
        <w:tc>
          <w:tcPr>
            <w:tcW w:w="1134" w:type="dxa"/>
          </w:tcPr>
          <w:p w:rsidR="006423ED" w:rsidRPr="0063528F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29,</w:t>
            </w:r>
            <w:r w:rsidR="00CD2E8D" w:rsidRPr="0063528F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</w:t>
            </w:r>
            <w:r w:rsidR="00AB7255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134" w:type="dxa"/>
          </w:tcPr>
          <w:p w:rsidR="006423ED" w:rsidRDefault="006423ED" w:rsidP="006423ED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</w:t>
            </w:r>
            <w:r w:rsidR="00AB7255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1417" w:type="dxa"/>
          </w:tcPr>
          <w:p w:rsidR="006423ED" w:rsidRDefault="00AB7255" w:rsidP="00774876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30,6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нуждающихся в жилых помещениях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процентов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7,81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7,53</w:t>
            </w:r>
          </w:p>
        </w:tc>
        <w:tc>
          <w:tcPr>
            <w:tcW w:w="1134" w:type="dxa"/>
          </w:tcPr>
          <w:p w:rsidR="006423ED" w:rsidRPr="0063528F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7,</w:t>
            </w:r>
            <w:r w:rsidR="00CD2E8D" w:rsidRPr="0063528F"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7,5</w:t>
            </w:r>
          </w:p>
        </w:tc>
        <w:tc>
          <w:tcPr>
            <w:tcW w:w="1134" w:type="dxa"/>
          </w:tcPr>
          <w:p w:rsidR="006423ED" w:rsidRDefault="00AB7255" w:rsidP="006423ED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  <w:r w:rsidR="006423ED">
              <w:rPr>
                <w:rFonts w:ascii="Times New Roman" w:hAnsi="Times New Roman"/>
                <w:sz w:val="24"/>
              </w:rPr>
              <w:t>7,5</w:t>
            </w:r>
          </w:p>
        </w:tc>
        <w:tc>
          <w:tcPr>
            <w:tcW w:w="1417" w:type="dxa"/>
          </w:tcPr>
          <w:p w:rsidR="006423ED" w:rsidRDefault="00AB7255" w:rsidP="00774876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7,5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Удельный вес ветхого и аварийного жилья в общем объеме жилищного фонда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процентов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2,4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2,</w:t>
            </w:r>
            <w:r w:rsidR="00FD72F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</w:tcPr>
          <w:p w:rsidR="006423ED" w:rsidRPr="0063528F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2,</w:t>
            </w:r>
            <w:r w:rsidR="00CD2E8D" w:rsidRPr="0063528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</w:tcPr>
          <w:p w:rsidR="006423ED" w:rsidRPr="009D0C94" w:rsidRDefault="00AB7255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</w:t>
            </w:r>
            <w:r w:rsidR="001573C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</w:tcPr>
          <w:p w:rsidR="006423ED" w:rsidRDefault="00CD2E8D" w:rsidP="00B87C62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</w:t>
            </w:r>
            <w:r w:rsidR="00FD72F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7" w:type="dxa"/>
          </w:tcPr>
          <w:p w:rsidR="006423ED" w:rsidRDefault="00CD2E8D" w:rsidP="00774876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</w:t>
            </w:r>
            <w:r w:rsidR="00FD72F7">
              <w:rPr>
                <w:rFonts w:ascii="Times New Roman" w:hAnsi="Times New Roman"/>
                <w:sz w:val="24"/>
              </w:rPr>
              <w:t>3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b/>
                <w:sz w:val="22"/>
                <w:szCs w:val="22"/>
              </w:rPr>
              <w:t>Всего по программе</w:t>
            </w:r>
            <w:r w:rsidRPr="006423ED"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Количество семей, улучшивших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</w:tc>
        <w:tc>
          <w:tcPr>
            <w:tcW w:w="1134" w:type="dxa"/>
          </w:tcPr>
          <w:p w:rsidR="006423ED" w:rsidRPr="008C4E91" w:rsidRDefault="006423ED" w:rsidP="0086342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C4E91">
              <w:rPr>
                <w:rFonts w:ascii="Times New Roman" w:hAnsi="Times New Roman"/>
                <w:b/>
                <w:bCs/>
                <w:sz w:val="24"/>
              </w:rPr>
              <w:t>689</w:t>
            </w:r>
          </w:p>
        </w:tc>
        <w:tc>
          <w:tcPr>
            <w:tcW w:w="1276" w:type="dxa"/>
          </w:tcPr>
          <w:p w:rsidR="006423ED" w:rsidRPr="00322ADD" w:rsidRDefault="006423ED" w:rsidP="0086342B">
            <w:pPr>
              <w:jc w:val="center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en-US"/>
              </w:rPr>
              <w:t>801</w:t>
            </w:r>
          </w:p>
        </w:tc>
        <w:tc>
          <w:tcPr>
            <w:tcW w:w="1134" w:type="dxa"/>
          </w:tcPr>
          <w:p w:rsidR="006423ED" w:rsidRPr="0063528F" w:rsidRDefault="0090380C" w:rsidP="0086342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3528F">
              <w:rPr>
                <w:rFonts w:ascii="Times New Roman" w:hAnsi="Times New Roman"/>
                <w:b/>
                <w:bCs/>
                <w:sz w:val="24"/>
              </w:rPr>
              <w:t>725</w:t>
            </w:r>
          </w:p>
        </w:tc>
        <w:tc>
          <w:tcPr>
            <w:tcW w:w="1134" w:type="dxa"/>
          </w:tcPr>
          <w:p w:rsidR="006423ED" w:rsidRPr="00E25265" w:rsidRDefault="00F8348B" w:rsidP="0086342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  <w:r w:rsidR="0090380C">
              <w:rPr>
                <w:rFonts w:ascii="Times New Roman" w:hAnsi="Times New Roman"/>
                <w:b/>
                <w:bCs/>
                <w:sz w:val="24"/>
              </w:rPr>
              <w:t>11</w:t>
            </w:r>
          </w:p>
        </w:tc>
        <w:tc>
          <w:tcPr>
            <w:tcW w:w="1134" w:type="dxa"/>
          </w:tcPr>
          <w:p w:rsidR="006423ED" w:rsidRPr="00E25265" w:rsidRDefault="00F8348B" w:rsidP="00F8348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65</w:t>
            </w:r>
          </w:p>
        </w:tc>
        <w:tc>
          <w:tcPr>
            <w:tcW w:w="1417" w:type="dxa"/>
          </w:tcPr>
          <w:p w:rsidR="006423ED" w:rsidRPr="00E25265" w:rsidRDefault="00F8348B" w:rsidP="00310C9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65</w:t>
            </w:r>
          </w:p>
        </w:tc>
      </w:tr>
      <w:tr w:rsidR="006423ED" w:rsidTr="00774876">
        <w:trPr>
          <w:trHeight w:val="111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подпрограмма: </w:t>
            </w:r>
            <w:r w:rsidRPr="006423ED">
              <w:rPr>
                <w:rFonts w:ascii="Times New Roman" w:hAnsi="Times New Roman"/>
                <w:b/>
                <w:sz w:val="22"/>
                <w:szCs w:val="22"/>
              </w:rPr>
              <w:t>«Обеспечение жильем социальной категории граждан»</w:t>
            </w:r>
          </w:p>
          <w:p w:rsidR="006423ED" w:rsidRPr="006423ED" w:rsidRDefault="006423ED" w:rsidP="00774876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в том числе:</w:t>
            </w:r>
            <w:r w:rsidR="00774876" w:rsidRPr="006423E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1276" w:type="dxa"/>
          </w:tcPr>
          <w:p w:rsidR="006423ED" w:rsidRPr="009D0C94" w:rsidRDefault="00E8204F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1134" w:type="dxa"/>
          </w:tcPr>
          <w:p w:rsidR="006423ED" w:rsidRPr="0063528F" w:rsidRDefault="00310C9F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3528F">
              <w:rPr>
                <w:rFonts w:ascii="Times New Roman" w:hAnsi="Times New Roman"/>
                <w:b/>
                <w:sz w:val="24"/>
              </w:rPr>
              <w:t>4</w:t>
            </w:r>
            <w:r w:rsidR="00E25265" w:rsidRPr="0063528F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134" w:type="dxa"/>
          </w:tcPr>
          <w:p w:rsidR="006423ED" w:rsidRPr="00F8348B" w:rsidRDefault="00F8348B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1134" w:type="dxa"/>
          </w:tcPr>
          <w:p w:rsidR="006423ED" w:rsidRPr="00F8348B" w:rsidRDefault="00F8348B" w:rsidP="00310C9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31</w:t>
            </w:r>
          </w:p>
        </w:tc>
        <w:tc>
          <w:tcPr>
            <w:tcW w:w="1417" w:type="dxa"/>
          </w:tcPr>
          <w:p w:rsidR="006423ED" w:rsidRPr="00F8348B" w:rsidRDefault="00F8348B" w:rsidP="00310C9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31</w:t>
            </w:r>
          </w:p>
        </w:tc>
      </w:tr>
      <w:tr w:rsidR="006423ED" w:rsidTr="00AB7255"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дети –сироты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774876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6423ED" w:rsidRPr="003552D9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3552D9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134" w:type="dxa"/>
          </w:tcPr>
          <w:p w:rsidR="006423ED" w:rsidRPr="003552D9" w:rsidRDefault="00310C9F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 w:rsidR="00E2526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</w:tcPr>
          <w:p w:rsidR="006423ED" w:rsidRPr="00E25265" w:rsidRDefault="00B87C62" w:rsidP="0086342B">
            <w:pPr>
              <w:jc w:val="center"/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E25265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134" w:type="dxa"/>
          </w:tcPr>
          <w:p w:rsidR="006423ED" w:rsidRPr="00E25265" w:rsidRDefault="00B87C62" w:rsidP="00774876">
            <w:pPr>
              <w:jc w:val="center"/>
            </w:pPr>
            <w:r>
              <w:rPr>
                <w:lang w:val="en-US"/>
              </w:rPr>
              <w:t>2</w:t>
            </w:r>
            <w:r w:rsidR="00E25265">
              <w:t>7</w:t>
            </w:r>
          </w:p>
        </w:tc>
        <w:tc>
          <w:tcPr>
            <w:tcW w:w="1417" w:type="dxa"/>
          </w:tcPr>
          <w:p w:rsidR="006423ED" w:rsidRPr="00E25265" w:rsidRDefault="00B87C62" w:rsidP="00774876">
            <w:pPr>
              <w:jc w:val="center"/>
            </w:pPr>
            <w:r>
              <w:rPr>
                <w:lang w:val="en-US"/>
              </w:rPr>
              <w:t>2</w:t>
            </w:r>
            <w:r w:rsidR="00E25265">
              <w:t>7</w:t>
            </w:r>
          </w:p>
        </w:tc>
      </w:tr>
      <w:tr w:rsidR="006423ED" w:rsidTr="00AB7255">
        <w:trPr>
          <w:trHeight w:val="618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lastRenderedPageBreak/>
              <w:t>малоимущие граждане</w:t>
            </w: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423ED" w:rsidRPr="00322ADD" w:rsidRDefault="006423ED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423ED" w:rsidRPr="003552D9" w:rsidRDefault="00774876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E25265" w:rsidRDefault="00E25265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</w:tcPr>
          <w:p w:rsidR="006423ED" w:rsidRPr="003552D9" w:rsidRDefault="00774876" w:rsidP="007748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</w:tcPr>
          <w:p w:rsidR="006423ED" w:rsidRPr="003552D9" w:rsidRDefault="00774876" w:rsidP="007748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6423ED" w:rsidTr="00AB7255">
        <w:trPr>
          <w:trHeight w:val="1237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социальная категория граждан, установленная законодательством Кемеровской области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423ED" w:rsidRPr="003552D9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</w:tcPr>
          <w:p w:rsidR="006423ED" w:rsidRPr="003552D9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3552D9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E25265" w:rsidRDefault="00E25265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3552D9" w:rsidRDefault="00B87C62" w:rsidP="007748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6423ED" w:rsidRPr="003552D9" w:rsidRDefault="00774876" w:rsidP="007748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6423ED" w:rsidTr="00AB7255">
        <w:trPr>
          <w:trHeight w:val="1123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подпрограмма</w:t>
            </w:r>
            <w:r w:rsidRPr="006423ED">
              <w:rPr>
                <w:rFonts w:ascii="Times New Roman" w:hAnsi="Times New Roman"/>
                <w:b/>
                <w:sz w:val="22"/>
                <w:szCs w:val="22"/>
              </w:rPr>
              <w:t>: «Переселение граждан из аварийного жилья»</w:t>
            </w: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в том числе: 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656</w:t>
            </w:r>
          </w:p>
        </w:tc>
        <w:tc>
          <w:tcPr>
            <w:tcW w:w="1276" w:type="dxa"/>
          </w:tcPr>
          <w:p w:rsidR="006423ED" w:rsidRPr="00322ADD" w:rsidRDefault="006423ED" w:rsidP="0086342B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756</w:t>
            </w:r>
          </w:p>
        </w:tc>
        <w:tc>
          <w:tcPr>
            <w:tcW w:w="1134" w:type="dxa"/>
          </w:tcPr>
          <w:p w:rsidR="006423ED" w:rsidRPr="009861FF" w:rsidRDefault="00E8204F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  <w:r w:rsidR="0090380C">
              <w:rPr>
                <w:rFonts w:ascii="Times New Roman" w:hAnsi="Times New Roman"/>
                <w:b/>
                <w:sz w:val="24"/>
              </w:rPr>
              <w:t>7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1134" w:type="dxa"/>
          </w:tcPr>
          <w:p w:rsidR="006423ED" w:rsidRPr="00E25265" w:rsidRDefault="00774876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90380C">
              <w:rPr>
                <w:rFonts w:ascii="Times New Roman" w:hAnsi="Times New Roman"/>
                <w:b/>
                <w:sz w:val="24"/>
              </w:rPr>
              <w:t>69</w:t>
            </w:r>
          </w:p>
        </w:tc>
        <w:tc>
          <w:tcPr>
            <w:tcW w:w="1134" w:type="dxa"/>
          </w:tcPr>
          <w:p w:rsidR="006423ED" w:rsidRPr="00E25265" w:rsidRDefault="00E25265" w:rsidP="0077487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F8348B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1417" w:type="dxa"/>
          </w:tcPr>
          <w:p w:rsidR="006423ED" w:rsidRPr="00E25265" w:rsidRDefault="00E25265" w:rsidP="0077487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F8348B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6423ED" w:rsidTr="00AB7255">
        <w:tc>
          <w:tcPr>
            <w:tcW w:w="3292" w:type="dxa"/>
            <w:gridSpan w:val="2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Региональный проект</w:t>
            </w: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«Обеспечение устойчивого сокращения непригодного для проживания жилищного фонда»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1276" w:type="dxa"/>
          </w:tcPr>
          <w:p w:rsidR="006423ED" w:rsidRPr="009861FF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134" w:type="dxa"/>
          </w:tcPr>
          <w:p w:rsidR="006423ED" w:rsidRPr="009861FF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63528F">
              <w:rPr>
                <w:rFonts w:ascii="Times New Roman" w:hAnsi="Times New Roman"/>
                <w:sz w:val="24"/>
              </w:rPr>
              <w:t>2</w:t>
            </w:r>
            <w:r w:rsidR="00774876" w:rsidRPr="0063528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</w:tcPr>
          <w:p w:rsidR="006423ED" w:rsidRPr="009861FF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BB7E9E" w:rsidRDefault="00774876" w:rsidP="009A70E7">
            <w:pPr>
              <w:jc w:val="center"/>
              <w:rPr>
                <w:rFonts w:ascii="Times New Roman" w:hAnsi="Times New Roman"/>
                <w:sz w:val="24"/>
              </w:rPr>
            </w:pPr>
            <w:r w:rsidRPr="00BB7E9E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</w:tcPr>
          <w:p w:rsidR="006423ED" w:rsidRPr="00BB7E9E" w:rsidRDefault="00774876" w:rsidP="009A70E7">
            <w:pPr>
              <w:jc w:val="center"/>
              <w:rPr>
                <w:rFonts w:ascii="Times New Roman" w:hAnsi="Times New Roman"/>
                <w:sz w:val="24"/>
              </w:rPr>
            </w:pPr>
            <w:r w:rsidRPr="00BB7E9E">
              <w:rPr>
                <w:rFonts w:ascii="Times New Roman" w:hAnsi="Times New Roman"/>
                <w:sz w:val="24"/>
              </w:rPr>
              <w:t>0</w:t>
            </w:r>
          </w:p>
        </w:tc>
      </w:tr>
      <w:tr w:rsidR="006423ED" w:rsidTr="00AB7255">
        <w:trPr>
          <w:trHeight w:val="1154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Переселение граждан из аварийного жилого фонда не включенных в Федеральный закон №185-ФЗ 21.07.2007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1276" w:type="dxa"/>
          </w:tcPr>
          <w:p w:rsidR="006423ED" w:rsidRPr="00322ADD" w:rsidRDefault="006423ED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126</w:t>
            </w:r>
          </w:p>
        </w:tc>
        <w:tc>
          <w:tcPr>
            <w:tcW w:w="1134" w:type="dxa"/>
          </w:tcPr>
          <w:p w:rsidR="006423ED" w:rsidRPr="009861FF" w:rsidRDefault="00E8204F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1134" w:type="dxa"/>
          </w:tcPr>
          <w:p w:rsidR="006423ED" w:rsidRPr="00E25265" w:rsidRDefault="00E25265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F8348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</w:tcPr>
          <w:p w:rsidR="006423ED" w:rsidRPr="00E25265" w:rsidRDefault="00E25265" w:rsidP="009A70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F8348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7" w:type="dxa"/>
          </w:tcPr>
          <w:p w:rsidR="006423ED" w:rsidRPr="00E25265" w:rsidRDefault="00E25265" w:rsidP="009A70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F8348B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6423ED" w:rsidTr="009A70E7">
        <w:trPr>
          <w:trHeight w:val="1892"/>
        </w:trPr>
        <w:tc>
          <w:tcPr>
            <w:tcW w:w="3292" w:type="dxa"/>
            <w:gridSpan w:val="2"/>
          </w:tcPr>
          <w:p w:rsidR="006423ED" w:rsidRPr="006423ED" w:rsidRDefault="006423ED" w:rsidP="009A70E7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поэтапная ликвидация убыточных шахт, расположенных на территории города Прокопьевска и переселение жителей с подработанных территорий на 2017 -23годы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 Количество семей, улучшившие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449</w:t>
            </w:r>
          </w:p>
        </w:tc>
        <w:tc>
          <w:tcPr>
            <w:tcW w:w="1276" w:type="dxa"/>
            <w:shd w:val="clear" w:color="auto" w:fill="auto"/>
          </w:tcPr>
          <w:p w:rsidR="006423ED" w:rsidRPr="009861FF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480</w:t>
            </w:r>
          </w:p>
        </w:tc>
        <w:tc>
          <w:tcPr>
            <w:tcW w:w="1134" w:type="dxa"/>
            <w:shd w:val="clear" w:color="auto" w:fill="auto"/>
          </w:tcPr>
          <w:p w:rsidR="006423ED" w:rsidRPr="009861FF" w:rsidRDefault="009A70E7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90380C">
              <w:rPr>
                <w:rFonts w:ascii="Times New Roman" w:hAnsi="Times New Roman"/>
                <w:sz w:val="24"/>
              </w:rPr>
              <w:t>5</w:t>
            </w:r>
            <w:r w:rsidR="00E8204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423ED" w:rsidRPr="00F8348B" w:rsidRDefault="00F8348B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90380C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:rsidR="006423ED" w:rsidRPr="009861FF" w:rsidRDefault="006423ED" w:rsidP="009A70E7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6423ED" w:rsidRPr="009861FF" w:rsidRDefault="009A70E7" w:rsidP="009A70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 w:rsidR="006423ED" w:rsidTr="00A12FB5">
        <w:trPr>
          <w:trHeight w:val="842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подпрограмма </w:t>
            </w:r>
            <w:r w:rsidRPr="006423ED">
              <w:rPr>
                <w:rFonts w:ascii="Times New Roman" w:hAnsi="Times New Roman"/>
                <w:b/>
                <w:sz w:val="22"/>
                <w:szCs w:val="22"/>
              </w:rPr>
              <w:t>«Обеспечение жильем молодых семей»</w:t>
            </w: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423ED" w:rsidRPr="009861FF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861FF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423ED" w:rsidRPr="009861FF" w:rsidRDefault="009A70E7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6423ED" w:rsidRPr="009861FF" w:rsidRDefault="009A70E7" w:rsidP="009A70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6423ED" w:rsidRPr="009861FF" w:rsidRDefault="009A70E7" w:rsidP="009A70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</w:tr>
      <w:tr w:rsidR="009A70E7" w:rsidTr="00AB7255">
        <w:tc>
          <w:tcPr>
            <w:tcW w:w="3292" w:type="dxa"/>
            <w:gridSpan w:val="2"/>
          </w:tcPr>
          <w:p w:rsidR="009A70E7" w:rsidRPr="006423ED" w:rsidRDefault="009A70E7" w:rsidP="009A70E7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предоставление субсидий в рамках ФЦП «Жилище»</w:t>
            </w:r>
          </w:p>
        </w:tc>
        <w:tc>
          <w:tcPr>
            <w:tcW w:w="3229" w:type="dxa"/>
          </w:tcPr>
          <w:p w:rsidR="009A70E7" w:rsidRPr="006423ED" w:rsidRDefault="009A70E7" w:rsidP="009A70E7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</w:tc>
        <w:tc>
          <w:tcPr>
            <w:tcW w:w="1701" w:type="dxa"/>
          </w:tcPr>
          <w:p w:rsidR="009A70E7" w:rsidRDefault="009A70E7" w:rsidP="0031392E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</w:tc>
        <w:tc>
          <w:tcPr>
            <w:tcW w:w="1134" w:type="dxa"/>
          </w:tcPr>
          <w:p w:rsidR="009A70E7" w:rsidRPr="009D0C94" w:rsidRDefault="009A70E7" w:rsidP="009A70E7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A70E7" w:rsidRPr="009861FF" w:rsidRDefault="009A70E7" w:rsidP="009A70E7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A70E7" w:rsidRPr="009861FF" w:rsidRDefault="009A70E7" w:rsidP="009A70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A70E7" w:rsidRPr="00B87C62" w:rsidRDefault="00B87C62" w:rsidP="009A70E7">
            <w:pPr>
              <w:jc w:val="center"/>
              <w:rPr>
                <w:rFonts w:ascii="Times New Roman" w:hAnsi="Times New Roman"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A70E7" w:rsidRPr="009A70E7" w:rsidRDefault="009A70E7" w:rsidP="009A70E7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A70E7">
              <w:rPr>
                <w:rFonts w:ascii="Times New Roman" w:hAnsi="Times New Roman"/>
                <w:bCs/>
                <w:sz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9A70E7" w:rsidRPr="009A70E7" w:rsidRDefault="009A70E7" w:rsidP="009A70E7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A70E7">
              <w:rPr>
                <w:rFonts w:ascii="Times New Roman" w:hAnsi="Times New Roman"/>
                <w:bCs/>
                <w:sz w:val="24"/>
              </w:rPr>
              <w:t>9</w:t>
            </w:r>
          </w:p>
        </w:tc>
      </w:tr>
      <w:tr w:rsidR="006423ED" w:rsidTr="00AB7255">
        <w:trPr>
          <w:trHeight w:val="1485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подпрограмма </w:t>
            </w:r>
            <w:r w:rsidRPr="006423ED">
              <w:rPr>
                <w:rFonts w:ascii="Times New Roman" w:hAnsi="Times New Roman"/>
                <w:b/>
                <w:sz w:val="22"/>
                <w:szCs w:val="22"/>
              </w:rPr>
              <w:t>«Обеспечение жильем отдельных категорий граждан участников федеральной подпрограммы»</w:t>
            </w: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134" w:type="dxa"/>
          </w:tcPr>
          <w:p w:rsidR="006423ED" w:rsidRPr="00E8204F" w:rsidRDefault="00E8204F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134" w:type="dxa"/>
          </w:tcPr>
          <w:p w:rsidR="006423ED" w:rsidRPr="00F8348B" w:rsidRDefault="00F8348B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134" w:type="dxa"/>
          </w:tcPr>
          <w:p w:rsidR="006423ED" w:rsidRDefault="006423ED" w:rsidP="006423ED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17" w:type="dxa"/>
          </w:tcPr>
          <w:p w:rsidR="006423ED" w:rsidRDefault="009A70E7" w:rsidP="009A70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  <w:tr w:rsidR="006423ED" w:rsidTr="00AB7255">
        <w:trPr>
          <w:trHeight w:val="410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обеспечение жильем граждан в рамках ФЗ-181 от 24.11.1995 «О социальной защите инвалидов»</w:t>
            </w:r>
          </w:p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  <w:p w:rsidR="006423ED" w:rsidRPr="00E32BEA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3</w:t>
            </w: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1</w:t>
            </w: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Pr="00E8204F" w:rsidRDefault="00E8204F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Default="006423ED" w:rsidP="006423E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  <w:p w:rsidR="006423ED" w:rsidRDefault="006423ED" w:rsidP="006423ED">
            <w:pPr>
              <w:rPr>
                <w:rFonts w:ascii="Times New Roman" w:hAnsi="Times New Roman"/>
                <w:sz w:val="24"/>
              </w:rPr>
            </w:pPr>
          </w:p>
          <w:p w:rsidR="006423ED" w:rsidRDefault="006423ED" w:rsidP="006423ED">
            <w:pPr>
              <w:rPr>
                <w:rFonts w:ascii="Times New Roman" w:hAnsi="Times New Roman"/>
                <w:sz w:val="24"/>
              </w:rPr>
            </w:pPr>
          </w:p>
          <w:p w:rsidR="006423ED" w:rsidRDefault="006423ED" w:rsidP="006423ED">
            <w:pPr>
              <w:rPr>
                <w:rFonts w:ascii="Times New Roman" w:hAnsi="Times New Roman"/>
                <w:b/>
                <w:sz w:val="24"/>
              </w:rPr>
            </w:pPr>
          </w:p>
          <w:p w:rsidR="006423ED" w:rsidRPr="00355C9C" w:rsidRDefault="006423ED" w:rsidP="006423E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</w:tcPr>
          <w:p w:rsidR="006423ED" w:rsidRPr="009A70E7" w:rsidRDefault="009A70E7" w:rsidP="009A70E7">
            <w:pPr>
              <w:widowControl/>
              <w:suppressAutoHyphens w:val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9A70E7">
              <w:rPr>
                <w:rFonts w:ascii="Times New Roman" w:hAnsi="Times New Roman"/>
                <w:bCs/>
                <w:sz w:val="24"/>
              </w:rPr>
              <w:t>0</w:t>
            </w:r>
          </w:p>
          <w:p w:rsidR="006423ED" w:rsidRPr="00355C9C" w:rsidRDefault="006423ED" w:rsidP="009A70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423ED" w:rsidTr="00AB7255">
        <w:tc>
          <w:tcPr>
            <w:tcW w:w="3292" w:type="dxa"/>
            <w:gridSpan w:val="2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обеспечение жильем граждан в рамках ФЗ-5 от 12.01.1995 </w:t>
            </w: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О ветеранах»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9D0C94" w:rsidRDefault="009A70E7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Default="006423ED" w:rsidP="006423E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</w:tcPr>
          <w:p w:rsidR="006423ED" w:rsidRDefault="009A70E7" w:rsidP="009A70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 w:rsidR="006423ED" w:rsidTr="00AB7255">
        <w:tc>
          <w:tcPr>
            <w:tcW w:w="3292" w:type="dxa"/>
            <w:gridSpan w:val="2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обеспечение жильем граждан в рамках ФЗ-5 от 12.01.1995 </w:t>
            </w: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О ветеранах», в соответствии с Указом Президента Российской Федерации от 27 мая 2008г №714 об обеспечении жильем ветеранов Великой Отечественной Войны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Default="006423ED" w:rsidP="006423ED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</w:tcPr>
          <w:p w:rsidR="006423ED" w:rsidRDefault="009A70E7" w:rsidP="009A70E7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</w:tbl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  <w:sectPr w:rsidR="008F2955" w:rsidSect="0031596B">
          <w:footnotePr>
            <w:pos w:val="beneathText"/>
          </w:footnotePr>
          <w:pgSz w:w="16837" w:h="11905" w:orient="landscape" w:code="9"/>
          <w:pgMar w:top="1418" w:right="1811" w:bottom="851" w:left="1418" w:header="720" w:footer="720" w:gutter="0"/>
          <w:cols w:space="720"/>
        </w:sectPr>
      </w:pPr>
    </w:p>
    <w:p w:rsidR="008F2955" w:rsidRDefault="002A286C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6.</w:t>
      </w:r>
      <w:r w:rsidR="00F05CB6">
        <w:rPr>
          <w:rFonts w:ascii="Times New Roman" w:hAnsi="Times New Roman"/>
          <w:b/>
          <w:sz w:val="24"/>
        </w:rPr>
        <w:t xml:space="preserve"> Методика оценки эффективности муниципальной программы</w:t>
      </w: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Оценка эффективности выполнения муниципальной программы проводится в целях оценки вклада в развитие экономики Прокопьевского городского округа.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Оценка эффективности реализации задач муниципальной программы осуществляется на основе целевых показателей (индикаторов), а также с учетом уровня освоения денежных средств, выделенных для реализации данной программы.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1.Степень достижения выполнения целевых показателей (индикаторов).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Показатель степени достижения целей и решения задач муниципальной программы рассчитывается по формуле для каждого года реализации программы.</w:t>
      </w:r>
    </w:p>
    <w:p w:rsidR="008F2955" w:rsidRDefault="00F05CB6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ДЦ =   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 xml:space="preserve"> QUOTE </w:instrText>
      </w:r>
      <w:r>
        <w:rPr>
          <w:noProof/>
        </w:rPr>
        <w:drawing>
          <wp:inline distT="0" distB="0" distL="0" distR="0" wp14:anchorId="0D22691F" wp14:editId="7C276F33">
            <wp:extent cx="666115" cy="304165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3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instrText xml:space="preserve"> </w:instrText>
      </w:r>
      <w:r>
        <w:rPr>
          <w:rFonts w:ascii="Times New Roman" w:hAnsi="Times New Roman"/>
          <w:sz w:val="24"/>
        </w:rPr>
        <w:fldChar w:fldCharType="separate"/>
      </w:r>
      <w:r>
        <w:rPr>
          <w:noProof/>
        </w:rPr>
        <w:drawing>
          <wp:inline distT="0" distB="0" distL="0" distR="0" wp14:anchorId="0FE1E66D" wp14:editId="6851907A">
            <wp:extent cx="666115" cy="304165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3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fldChar w:fldCharType="end"/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ДЦ-значение показателя степени достижения цели и решения задач муниципальной программы;</w:t>
      </w:r>
    </w:p>
    <w:p w:rsidR="008F2955" w:rsidRDefault="008F2955">
      <w:pPr>
        <w:jc w:val="both"/>
        <w:outlineLvl w:val="1"/>
        <w:rPr>
          <w:rFonts w:ascii="Times New Roman" w:hAnsi="Times New Roman"/>
          <w:sz w:val="24"/>
        </w:rPr>
      </w:pP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n-число показателей достижения целей и решения задач муниципальной программы;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Пi- соотношение фактического и планового значения i-го целевого показателя (индикатора) достижения цели и решения задач программы.</w:t>
      </w:r>
    </w:p>
    <w:p w:rsidR="008F2955" w:rsidRDefault="00F05CB6">
      <w:pPr>
        <w:tabs>
          <w:tab w:val="left" w:pos="709"/>
        </w:tabs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2.Степень соответствия запланированному уровню затрат и эффективности использования средств местного бюджета.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Оценка степени соответствия запланированному уровню затрат и эффективности использования средств местного бюджета рассчитывается по формуле:</w:t>
      </w:r>
    </w:p>
    <w:p w:rsidR="008F2955" w:rsidRDefault="00F05CB6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УЗ=</w:t>
      </w:r>
      <w:r>
        <w:rPr>
          <w:rFonts w:ascii="Times New Roman" w:hAnsi="Times New Roman"/>
          <w:sz w:val="24"/>
          <w:u w:val="single"/>
        </w:rPr>
        <w:t xml:space="preserve">ОЗп </w:t>
      </w:r>
    </w:p>
    <w:p w:rsidR="008F2955" w:rsidRDefault="00F05CB6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ОЗф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УЗ- значение показателя степени соответствия запланированному уровню затрат;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ОЗп-запланированный объем затрат из средств местного бюджета на реализацию муниципальной программы;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ОЗф–фактический объем затрат из средств местного бюджета на реализацию муниципальной программы.</w:t>
      </w:r>
    </w:p>
    <w:p w:rsidR="008F2955" w:rsidRDefault="008F2955">
      <w:pPr>
        <w:jc w:val="both"/>
        <w:outlineLvl w:val="1"/>
        <w:rPr>
          <w:rFonts w:ascii="Times New Roman" w:hAnsi="Times New Roman"/>
          <w:sz w:val="24"/>
        </w:rPr>
      </w:pP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 3.Оценка эффективности муниципальной программы.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Эффективность муниципальной программы определяется по формуле:</w:t>
      </w:r>
    </w:p>
    <w:p w:rsidR="008F2955" w:rsidRDefault="00F05CB6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ПЭ=ДЦ х УЗ</w:t>
      </w:r>
    </w:p>
    <w:p w:rsidR="008F2955" w:rsidRDefault="00F05CB6">
      <w:pPr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ПЭ – показатель общей эффективности муниципальной программы.</w:t>
      </w:r>
    </w:p>
    <w:p w:rsidR="008F2955" w:rsidRDefault="00F05CB6">
      <w:pPr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Эффективность муниципальной программы определяется на основании следующих критериев:</w:t>
      </w:r>
    </w:p>
    <w:p w:rsidR="008F2955" w:rsidRDefault="008F2955">
      <w:pPr>
        <w:outlineLvl w:val="1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F2955"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оценки эффективности (ПЭ)</w:t>
            </w:r>
          </w:p>
        </w:tc>
      </w:tr>
      <w:tr w:rsidR="008F2955"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неэффективная</w:t>
            </w:r>
          </w:p>
        </w:tc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 0,5</w:t>
            </w:r>
          </w:p>
        </w:tc>
      </w:tr>
      <w:tr w:rsidR="008F2955"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0,5-0,79</w:t>
            </w:r>
          </w:p>
        </w:tc>
      </w:tr>
      <w:tr w:rsidR="008F2955"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эффективная</w:t>
            </w:r>
          </w:p>
        </w:tc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0,8-1</w:t>
            </w:r>
          </w:p>
        </w:tc>
      </w:tr>
      <w:tr w:rsidR="008F2955"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высокоэффективная</w:t>
            </w:r>
          </w:p>
        </w:tc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более 1</w:t>
            </w:r>
          </w:p>
        </w:tc>
      </w:tr>
    </w:tbl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F05CB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Раздел </w:t>
      </w:r>
      <w:r w:rsidR="002A286C">
        <w:rPr>
          <w:rFonts w:ascii="Times New Roman" w:hAnsi="Times New Roman"/>
          <w:b/>
          <w:sz w:val="24"/>
        </w:rPr>
        <w:t>7</w:t>
      </w:r>
      <w:r>
        <w:rPr>
          <w:rFonts w:ascii="Times New Roman" w:hAnsi="Times New Roman"/>
          <w:b/>
          <w:sz w:val="24"/>
        </w:rPr>
        <w:t>. Организация управления программой и контроль</w:t>
      </w:r>
    </w:p>
    <w:p w:rsidR="008F2955" w:rsidRDefault="00F05CB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 ходом ее реализации</w:t>
      </w: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Pr="009D0C94" w:rsidRDefault="00F05CB6">
      <w:pPr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Общее управление Программой возлагается на заместителя главы города Прокопьевска  по строительству и жилищным вопросам, </w:t>
      </w:r>
      <w:r w:rsidRPr="009D0C94">
        <w:rPr>
          <w:rFonts w:ascii="Times New Roman" w:hAnsi="Times New Roman"/>
          <w:sz w:val="24"/>
        </w:rPr>
        <w:t xml:space="preserve">текущее </w:t>
      </w:r>
      <w:r w:rsidR="00096B90" w:rsidRPr="009D0C94">
        <w:rPr>
          <w:rFonts w:ascii="Times New Roman" w:hAnsi="Times New Roman"/>
          <w:sz w:val="24"/>
        </w:rPr>
        <w:t>исполнение</w:t>
      </w:r>
      <w:r w:rsidRPr="009D0C94">
        <w:rPr>
          <w:rFonts w:ascii="Times New Roman" w:hAnsi="Times New Roman"/>
          <w:sz w:val="24"/>
        </w:rPr>
        <w:t xml:space="preserve"> программ</w:t>
      </w:r>
      <w:r w:rsidR="00096B90" w:rsidRPr="009D0C94">
        <w:rPr>
          <w:rFonts w:ascii="Times New Roman" w:hAnsi="Times New Roman"/>
          <w:sz w:val="24"/>
        </w:rPr>
        <w:t xml:space="preserve">ы </w:t>
      </w:r>
      <w:r w:rsidRPr="009D0C94">
        <w:rPr>
          <w:rFonts w:ascii="Times New Roman" w:hAnsi="Times New Roman"/>
          <w:sz w:val="24"/>
        </w:rPr>
        <w:t>возлагается на отдел</w:t>
      </w:r>
      <w:r w:rsidR="00A45891" w:rsidRPr="009D0C94">
        <w:rPr>
          <w:rFonts w:ascii="Times New Roman" w:hAnsi="Times New Roman"/>
          <w:sz w:val="24"/>
        </w:rPr>
        <w:t xml:space="preserve"> по </w:t>
      </w:r>
      <w:r w:rsidRPr="009D0C94">
        <w:rPr>
          <w:rFonts w:ascii="Times New Roman" w:hAnsi="Times New Roman"/>
          <w:sz w:val="24"/>
        </w:rPr>
        <w:t xml:space="preserve"> капитально</w:t>
      </w:r>
      <w:r w:rsidR="00A45891" w:rsidRPr="009D0C94">
        <w:rPr>
          <w:rFonts w:ascii="Times New Roman" w:hAnsi="Times New Roman"/>
          <w:sz w:val="24"/>
        </w:rPr>
        <w:t>му</w:t>
      </w:r>
      <w:r w:rsidRPr="009D0C94">
        <w:rPr>
          <w:rFonts w:ascii="Times New Roman" w:hAnsi="Times New Roman"/>
          <w:sz w:val="24"/>
        </w:rPr>
        <w:t xml:space="preserve"> строительств</w:t>
      </w:r>
      <w:r w:rsidR="00A45891" w:rsidRPr="009D0C94">
        <w:rPr>
          <w:rFonts w:ascii="Times New Roman" w:hAnsi="Times New Roman"/>
          <w:sz w:val="24"/>
        </w:rPr>
        <w:t>у</w:t>
      </w:r>
      <w:r w:rsidRPr="009D0C94">
        <w:rPr>
          <w:rFonts w:ascii="Times New Roman" w:hAnsi="Times New Roman"/>
          <w:sz w:val="24"/>
        </w:rPr>
        <w:t>; Комитет по управлению муниципальным имуществом города Прокопьевска, отдел по учёту, распределению и приватизации жилья администрации города Прокопьевска.</w:t>
      </w:r>
    </w:p>
    <w:p w:rsidR="008F2955" w:rsidRDefault="00F05CB6">
      <w:pPr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Для обеспечения мониторинга реализации муниципальной программы по итогам 1 полугодия в срок до 25–го числа месяца, следующего за отчетным периодом, директор муниципальной программы предоставляет в отдел экономики, прогнозирования и доходов администрации города Прокопьевска отчет об использовании ассигнований местного бюджета на реализацию муниципальной программы и отчет о целевых показателях (индикаторах) муниципальной программы по установленным формам.</w:t>
      </w:r>
    </w:p>
    <w:p w:rsidR="008F2955" w:rsidRDefault="00F05CB6">
      <w:pPr>
        <w:ind w:firstLine="28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ab/>
        <w:t>По итогам финансового года  (до 1 февраля года, следующего за отчетным годом) директор программы предоставляет в отдел экономики, прогнозирования и доходов администрации города Прокопьевска отчет о  достижении значений целевых показателей (индикаторов) муниципальной программы, отчет об объеме финансовых ресурсов муниципальной программы за отчетный год, информацию о результатах оценки эффективности муниципальной программы за отчетный год с предложениями по дальнейшей ее реализации, а также пояснительную записку с оценкой влияния вклада результатов в решение задач и достижение целей муниципальной программы, анализом отклонений, перечнем мероприятий, выполненных и невыполненных с указанием причин по установленным формам.</w:t>
      </w:r>
    </w:p>
    <w:p w:rsidR="008F2955" w:rsidRDefault="00F05CB6">
      <w:pPr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Контроль  за реализацией программы осуществляет глава администрации города Прокопьевска, заказчик программы.</w:t>
      </w: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Заместитель главы города Прокопьевска 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строительству и жилищным вопросам                                                                   Н.В. Алехина</w:t>
      </w:r>
    </w:p>
    <w:p w:rsidR="008F2955" w:rsidRDefault="008F2955">
      <w:pPr>
        <w:rPr>
          <w:rFonts w:ascii="Times New Roman" w:hAnsi="Times New Roman"/>
          <w:sz w:val="24"/>
        </w:rPr>
      </w:pPr>
    </w:p>
    <w:p w:rsidR="008F2955" w:rsidRDefault="008F2955">
      <w:pPr>
        <w:rPr>
          <w:rFonts w:ascii="Times New Roman" w:hAnsi="Times New Roman"/>
          <w:sz w:val="24"/>
        </w:rPr>
      </w:pPr>
    </w:p>
    <w:p w:rsidR="008F2955" w:rsidRDefault="008F2955">
      <w:pPr>
        <w:rPr>
          <w:rFonts w:ascii="Times New Roman" w:hAnsi="Times New Roman"/>
          <w:sz w:val="28"/>
        </w:rPr>
      </w:pPr>
    </w:p>
    <w:p w:rsidR="008F2955" w:rsidRDefault="008F2955">
      <w:pPr>
        <w:rPr>
          <w:rFonts w:ascii="Times New Roman" w:hAnsi="Times New Roman"/>
          <w:sz w:val="28"/>
        </w:rPr>
      </w:pPr>
    </w:p>
    <w:p w:rsidR="008F2955" w:rsidRDefault="008F2955">
      <w:pPr>
        <w:rPr>
          <w:rFonts w:ascii="Times New Roman" w:hAnsi="Times New Roman"/>
          <w:sz w:val="28"/>
        </w:rPr>
      </w:pPr>
    </w:p>
    <w:p w:rsidR="008F2955" w:rsidRDefault="008F2955">
      <w:pPr>
        <w:rPr>
          <w:rFonts w:ascii="Times New Roman" w:hAnsi="Times New Roman"/>
          <w:sz w:val="28"/>
        </w:rPr>
      </w:pPr>
    </w:p>
    <w:p w:rsidR="008F2955" w:rsidRDefault="008F2955">
      <w:pPr>
        <w:rPr>
          <w:rFonts w:ascii="Times New Roman" w:hAnsi="Times New Roman"/>
          <w:sz w:val="28"/>
        </w:rPr>
        <w:sectPr w:rsidR="008F2955" w:rsidSect="002F56A6">
          <w:footnotePr>
            <w:pos w:val="beneathText"/>
          </w:footnotePr>
          <w:pgSz w:w="11905" w:h="16837" w:code="9"/>
          <w:pgMar w:top="1701" w:right="851" w:bottom="1418" w:left="1418" w:header="720" w:footer="680" w:gutter="0"/>
          <w:cols w:space="720"/>
          <w:docGrid w:linePitch="272"/>
        </w:sectPr>
      </w:pPr>
    </w:p>
    <w:p w:rsidR="00E4255F" w:rsidRPr="00F609FF" w:rsidRDefault="00E4255F" w:rsidP="00E4255F">
      <w:pPr>
        <w:ind w:firstLine="540"/>
        <w:jc w:val="right"/>
        <w:outlineLvl w:val="1"/>
        <w:rPr>
          <w:rFonts w:ascii="Times New Roman" w:hAnsi="Times New Roman"/>
          <w:b/>
        </w:rPr>
      </w:pPr>
      <w:r w:rsidRPr="00F609FF">
        <w:rPr>
          <w:rFonts w:ascii="Times New Roman" w:hAnsi="Times New Roman"/>
          <w:b/>
        </w:rPr>
        <w:lastRenderedPageBreak/>
        <w:t>Приложение</w:t>
      </w:r>
    </w:p>
    <w:p w:rsidR="00E4255F" w:rsidRPr="00F609FF" w:rsidRDefault="00E4255F" w:rsidP="00E4255F">
      <w:pPr>
        <w:ind w:firstLine="540"/>
        <w:jc w:val="right"/>
        <w:outlineLvl w:val="1"/>
        <w:rPr>
          <w:rFonts w:ascii="Times New Roman" w:hAnsi="Times New Roman"/>
          <w:b/>
        </w:rPr>
      </w:pPr>
      <w:r w:rsidRPr="00F609FF">
        <w:rPr>
          <w:rFonts w:ascii="Times New Roman" w:hAnsi="Times New Roman"/>
          <w:b/>
        </w:rPr>
        <w:t xml:space="preserve">к </w:t>
      </w:r>
      <w:r>
        <w:rPr>
          <w:rFonts w:ascii="Times New Roman" w:hAnsi="Times New Roman"/>
          <w:b/>
        </w:rPr>
        <w:t>муниципальной программе «Доступное и комфортное жилье»</w:t>
      </w:r>
    </w:p>
    <w:p w:rsidR="00E4255F" w:rsidRDefault="00E4255F" w:rsidP="00E4255F">
      <w:pPr>
        <w:ind w:firstLine="540"/>
        <w:jc w:val="right"/>
        <w:outlineLvl w:val="1"/>
        <w:rPr>
          <w:rFonts w:ascii="Times New Roman" w:hAnsi="Times New Roman"/>
          <w:b/>
        </w:rPr>
      </w:pPr>
    </w:p>
    <w:p w:rsidR="00E4255F" w:rsidRPr="00F609FF" w:rsidRDefault="00E4255F" w:rsidP="00E4255F">
      <w:pPr>
        <w:ind w:firstLine="540"/>
        <w:jc w:val="right"/>
        <w:outlineLvl w:val="1"/>
        <w:rPr>
          <w:rFonts w:ascii="Times New Roman" w:hAnsi="Times New Roman"/>
          <w:b/>
        </w:rPr>
      </w:pPr>
    </w:p>
    <w:p w:rsidR="00E4255F" w:rsidRPr="00E272A9" w:rsidRDefault="00E4255F" w:rsidP="00E4255F">
      <w:pPr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272A9">
        <w:rPr>
          <w:rFonts w:ascii="Times New Roman" w:hAnsi="Times New Roman"/>
          <w:b/>
          <w:sz w:val="24"/>
          <w:szCs w:val="24"/>
        </w:rPr>
        <w:t>Перечень аварийных многоквартирных домов, жители которых подлежат переселению</w:t>
      </w:r>
    </w:p>
    <w:p w:rsidR="00E4255F" w:rsidRDefault="00E4255F" w:rsidP="00E4255F">
      <w:pPr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272A9">
        <w:rPr>
          <w:rFonts w:ascii="Times New Roman" w:hAnsi="Times New Roman"/>
          <w:b/>
          <w:sz w:val="24"/>
          <w:szCs w:val="24"/>
        </w:rPr>
        <w:t>до 31.12.2024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E4255F" w:rsidRDefault="00E4255F" w:rsidP="00E4255F">
      <w:pPr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4"/>
        <w:gridCol w:w="2747"/>
        <w:gridCol w:w="992"/>
        <w:gridCol w:w="1418"/>
        <w:gridCol w:w="1417"/>
        <w:gridCol w:w="1134"/>
        <w:gridCol w:w="1576"/>
      </w:tblGrid>
      <w:tr w:rsidR="00E4255F" w:rsidRPr="00AD0524" w:rsidTr="00E4255F">
        <w:trPr>
          <w:trHeight w:val="941"/>
        </w:trPr>
        <w:tc>
          <w:tcPr>
            <w:tcW w:w="434" w:type="dxa"/>
            <w:vMerge w:val="restart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747" w:type="dxa"/>
            <w:vMerge w:val="restart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992" w:type="dxa"/>
            <w:vMerge w:val="restart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Год ввода дома в эксплуатацию</w:t>
            </w:r>
          </w:p>
        </w:tc>
        <w:tc>
          <w:tcPr>
            <w:tcW w:w="1418" w:type="dxa"/>
            <w:vMerge w:val="restart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Дата признания многоквартирного дома аварийным</w:t>
            </w:r>
          </w:p>
        </w:tc>
        <w:tc>
          <w:tcPr>
            <w:tcW w:w="2551" w:type="dxa"/>
            <w:gridSpan w:val="2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Сведения об аварийном жилищном фонде, подлежащем расселению до 31.12.2024</w:t>
            </w:r>
          </w:p>
        </w:tc>
        <w:tc>
          <w:tcPr>
            <w:tcW w:w="1576" w:type="dxa"/>
            <w:vMerge w:val="restart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Планируемая дата окончания переселения</w:t>
            </w:r>
          </w:p>
        </w:tc>
      </w:tr>
      <w:tr w:rsidR="00E4255F" w:rsidRPr="00AD0524" w:rsidTr="00E4255F">
        <w:trPr>
          <w:trHeight w:val="584"/>
        </w:trPr>
        <w:tc>
          <w:tcPr>
            <w:tcW w:w="434" w:type="dxa"/>
            <w:vMerge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</w:p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134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1576" w:type="dxa"/>
            <w:vMerge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55F" w:rsidRPr="00AD0524" w:rsidTr="00E4255F">
        <w:trPr>
          <w:trHeight w:val="220"/>
        </w:trPr>
        <w:tc>
          <w:tcPr>
            <w:tcW w:w="434" w:type="dxa"/>
            <w:vMerge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E4255F" w:rsidRPr="00AD0524" w:rsidTr="00E4255F">
        <w:trPr>
          <w:trHeight w:val="274"/>
        </w:trPr>
        <w:tc>
          <w:tcPr>
            <w:tcW w:w="434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05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этапу 2019-2020 гг.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B27019" w:rsidRDefault="00E4255F" w:rsidP="00E425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2617,8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97066F" w:rsidRDefault="00E4255F" w:rsidP="00E425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06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Солидарная, д. 42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23.01.2012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31.12.2020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Черногрская, д. 21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15.02.2012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31.12.2020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Кольская, д. 64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16.02.2012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203,1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31.12.2020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Революции, д. 25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13.03.2012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445,9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31.12.2020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Тихвинская, д. 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16.03.2012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289,6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31.12.2020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Искусства, д. 32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20.03.2012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442,9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31.12.2020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Космическая, д.16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03.09.2012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31.12.2020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Космическая, д.15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03.09.2012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513,4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31.12.2020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Ленинградская, д.71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31.12.2020</w:t>
            </w:r>
          </w:p>
        </w:tc>
      </w:tr>
      <w:tr w:rsidR="00E4255F" w:rsidRPr="00AD0524" w:rsidTr="00E4255F">
        <w:trPr>
          <w:trHeight w:val="420"/>
        </w:trPr>
        <w:tc>
          <w:tcPr>
            <w:tcW w:w="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этапу 2020-2021 гг.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F3F01" w:rsidRDefault="00E4255F" w:rsidP="00E4255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3F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3789,9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F3F01" w:rsidRDefault="00E4255F" w:rsidP="00E4255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3F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Крестьянская, д. 38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394,2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Кыштымская, д. 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363,7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Северная,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Таштагольская, д. 42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пер. 2-й Пинский,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2-я Коксовая, д. 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05.10.2012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638,5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Радищева, д. 14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05.10.2012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398,7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Ближняя, д. 65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16.11.2012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Сарыгина, д. 14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16.11.2012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Космическая, д. 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25.04.2013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Сарыгина, д. 29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16.11.2012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353,6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Зеленстроевская, д. 42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29.05.2013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151,7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Зеленстроевская, д. 54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25.04.2013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248,2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этапу 2021-2022 гг.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F3F01" w:rsidRDefault="00E4255F" w:rsidP="00E425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3073,9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F3F01" w:rsidRDefault="00E4255F" w:rsidP="00E425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Ветеранов, д. 53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29.05.2013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454,6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Пожарная, д. 41а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29.05.2013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Тогульская, д. 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19.06.2013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433,4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пер. Перевальный, д. 38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пер. Перевальный, д. 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28.10.2013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119,8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2-я Ярославская, д. 22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Врубовая,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63,8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Шахтостроевская, д. 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Калинина, д. 25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1925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Космическая, д. 17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Шахтостроевская,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-й Пинский,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пер. Городской, д. 23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Куйбышева, д. 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Космическая, д. 14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29.05.2013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31.12.2022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05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этапу 2022-2023 гг.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825F9D" w:rsidRDefault="00E4255F" w:rsidP="00E425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F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5712,5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825F9D" w:rsidRDefault="00E4255F" w:rsidP="00E425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F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825F9D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Ветеранов, д. 49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Черногорская, д. 52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Врубовая, д. 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Планерная, д. 12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722,1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Егорова, д. 32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Горловская, д. 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пер. Ближний, д. 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28.02.2014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Егорова, д. 28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28.02.2014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Литвинова, д. 18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28.02.2014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пер. Литвинова, д. 13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25.04.2014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Осиновская, д. 26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28.02.2014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40 лет Октября, д. 18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25.04.2014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370,8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Сарыгина,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28.07.2014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Черных, д. 26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15.09.2014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97,1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Юрэсовская, д. 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15.09.2014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2-я Техническая, д. 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28.02.2014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Дарвина, д. 31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15.10.2014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Артема, д. 16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15.10.2014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134,5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Ясная Поляна, д. 67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15.10.2014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Стадионная, д. 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19.12.2014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Революции, д. 108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24.03.2015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336,1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Норильская, д. 24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24.03.2015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Радищева, д. 12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1928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24.03.2015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206,3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Кучина, д. 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24.03.2015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пер. Городской, д. 19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09.06.2015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Ясная Поляна, д. 63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14.08.2015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Грунтовая,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2-я Коксовая, д. 11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40 лет Октября, д. 28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31.12.2023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05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этапу 2023-2024 гг.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825F9D" w:rsidRDefault="00E4255F" w:rsidP="00E425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F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5421,1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825F9D" w:rsidRDefault="00E4255F" w:rsidP="00E425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F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Водоемная, д. 35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пер. Городской,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Черногорская, д. 62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2-я Ярославская, д. 21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133,9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Бакинская, д. 31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Бакинская, д. 35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2-я Ярославская, д. 64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2-я Ярославская, д. 66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277,7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ул. Селиванова,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1925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245,9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Кавказская, д. 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Кавказская,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107,8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Кавказская, д. 11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О.Кошевого, д. 16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23.03.2016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Крестьянская, д. 37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23.03.2016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435,3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Горизонтальная, д. 59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19.05.2016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О.Кошевого, д. 12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29.07.2016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241,1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Деповская, д. 32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04.10.2016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126,5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Енисейская, д. 62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18.05.2016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622,7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30.12.2024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ул. Ветеранов, д. 45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19.05.2016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503,7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30.12.2024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Стандартная, д. 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19.05.2016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30.12.2024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Куйбышева,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29.07.2016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30.12.2024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Пензенская,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04.10.2016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426,5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30.12.2024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ул. О.Кошевого, д. 14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04.10.2016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433,4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280831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831">
              <w:rPr>
                <w:rFonts w:ascii="Times New Roman" w:hAnsi="Times New Roman"/>
                <w:sz w:val="24"/>
                <w:szCs w:val="24"/>
              </w:rPr>
              <w:t>30.12.2024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пер. Цэсовский, д. 31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29.12.2016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30.12.2024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Вагонная, д. 23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29.12.2016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30.12.2024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ул. Геологическая, д. 43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23.03.2016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31.12.2024</w:t>
            </w:r>
          </w:p>
        </w:tc>
      </w:tr>
      <w:tr w:rsidR="00E4255F" w:rsidRPr="00AD0524" w:rsidTr="00E4255F">
        <w:trPr>
          <w:trHeight w:val="299"/>
        </w:trPr>
        <w:tc>
          <w:tcPr>
            <w:tcW w:w="3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0524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3E164C" w:rsidRDefault="00E4255F" w:rsidP="00E4255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20 615,2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3E164C" w:rsidRDefault="00E4255F" w:rsidP="00E4255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4255F" w:rsidRPr="00AD0524" w:rsidRDefault="00E4255F" w:rsidP="00E4255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4255F" w:rsidRPr="00AD0524" w:rsidRDefault="00E4255F" w:rsidP="00DB09DC">
      <w:pPr>
        <w:rPr>
          <w:rFonts w:ascii="Times New Roman" w:hAnsi="Times New Roman"/>
          <w:color w:val="000000"/>
          <w:sz w:val="24"/>
          <w:szCs w:val="24"/>
        </w:rPr>
        <w:sectPr w:rsidR="00E4255F" w:rsidRPr="00AD0524" w:rsidSect="00F37614">
          <w:footnotePr>
            <w:pos w:val="beneathText"/>
          </w:footnotePr>
          <w:pgSz w:w="11905" w:h="16837" w:code="9"/>
          <w:pgMar w:top="851" w:right="851" w:bottom="1418" w:left="1418" w:header="567" w:footer="567" w:gutter="0"/>
          <w:cols w:space="720"/>
          <w:docGrid w:linePitch="272"/>
        </w:sectPr>
      </w:pPr>
    </w:p>
    <w:p w:rsidR="00355C9C" w:rsidRDefault="00355C9C" w:rsidP="00DB09DC">
      <w:pPr>
        <w:outlineLvl w:val="1"/>
        <w:rPr>
          <w:rFonts w:ascii="Times New Roman" w:hAnsi="Times New Roman"/>
          <w:b/>
          <w:sz w:val="28"/>
        </w:rPr>
      </w:pPr>
    </w:p>
    <w:sectPr w:rsidR="00355C9C" w:rsidSect="00C16AB6">
      <w:footnotePr>
        <w:pos w:val="beneathText"/>
      </w:footnotePr>
      <w:pgSz w:w="16837" w:h="11905" w:orient="landscape" w:code="9"/>
      <w:pgMar w:top="1418" w:right="851" w:bottom="851" w:left="1418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E4D" w:rsidRDefault="00C65E4D">
      <w:r>
        <w:separator/>
      </w:r>
    </w:p>
  </w:endnote>
  <w:endnote w:type="continuationSeparator" w:id="0">
    <w:p w:rsidR="00C65E4D" w:rsidRDefault="00C65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4188804"/>
      <w:docPartObj>
        <w:docPartGallery w:val="Page Numbers (Bottom of Page)"/>
        <w:docPartUnique/>
      </w:docPartObj>
    </w:sdtPr>
    <w:sdtEndPr/>
    <w:sdtContent>
      <w:p w:rsidR="0090380C" w:rsidRDefault="0090380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993">
          <w:rPr>
            <w:noProof/>
          </w:rPr>
          <w:t>34</w:t>
        </w:r>
        <w:r>
          <w:fldChar w:fldCharType="end"/>
        </w:r>
      </w:p>
    </w:sdtContent>
  </w:sdt>
  <w:p w:rsidR="0090380C" w:rsidRDefault="0090380C">
    <w:pPr>
      <w:pStyle w:val="ae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0C" w:rsidRDefault="0090380C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90380C" w:rsidRDefault="0090380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E4D" w:rsidRDefault="00C65E4D">
      <w:r>
        <w:separator/>
      </w:r>
    </w:p>
  </w:footnote>
  <w:footnote w:type="continuationSeparator" w:id="0">
    <w:p w:rsidR="00C65E4D" w:rsidRDefault="00C65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5734F"/>
    <w:multiLevelType w:val="multilevel"/>
    <w:tmpl w:val="B9DA8964"/>
    <w:lvl w:ilvl="0">
      <w:start w:val="1"/>
      <w:numFmt w:val="upperRoman"/>
      <w:lvlText w:val="%1."/>
      <w:lvlJc w:val="left"/>
      <w:pPr>
        <w:tabs>
          <w:tab w:val="left" w:pos="1260"/>
        </w:tabs>
        <w:ind w:left="1260" w:hanging="720"/>
      </w:pPr>
    </w:lvl>
    <w:lvl w:ilvl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1">
    <w:nsid w:val="157D1672"/>
    <w:multiLevelType w:val="multilevel"/>
    <w:tmpl w:val="6B5AE968"/>
    <w:lvl w:ilvl="0">
      <w:start w:val="1"/>
      <w:numFmt w:val="decimal"/>
      <w:lvlText w:val="%1."/>
      <w:lvlJc w:val="left"/>
      <w:pPr>
        <w:ind w:left="859" w:hanging="630"/>
      </w:pPr>
    </w:lvl>
    <w:lvl w:ilvl="1">
      <w:start w:val="1"/>
      <w:numFmt w:val="lowerLetter"/>
      <w:lvlText w:val="%2."/>
      <w:lvlJc w:val="left"/>
      <w:pPr>
        <w:ind w:left="1309" w:hanging="360"/>
      </w:pPr>
    </w:lvl>
    <w:lvl w:ilvl="2">
      <w:start w:val="1"/>
      <w:numFmt w:val="lowerRoman"/>
      <w:lvlText w:val="%3."/>
      <w:lvlJc w:val="right"/>
      <w:pPr>
        <w:ind w:left="2029" w:hanging="180"/>
      </w:pPr>
    </w:lvl>
    <w:lvl w:ilvl="3">
      <w:start w:val="1"/>
      <w:numFmt w:val="decimal"/>
      <w:lvlText w:val="%4."/>
      <w:lvlJc w:val="left"/>
      <w:pPr>
        <w:ind w:left="2749" w:hanging="360"/>
      </w:pPr>
    </w:lvl>
    <w:lvl w:ilvl="4">
      <w:start w:val="1"/>
      <w:numFmt w:val="lowerLetter"/>
      <w:lvlText w:val="%5."/>
      <w:lvlJc w:val="left"/>
      <w:pPr>
        <w:ind w:left="3469" w:hanging="360"/>
      </w:pPr>
    </w:lvl>
    <w:lvl w:ilvl="5">
      <w:start w:val="1"/>
      <w:numFmt w:val="lowerRoman"/>
      <w:lvlText w:val="%6."/>
      <w:lvlJc w:val="right"/>
      <w:pPr>
        <w:ind w:left="4189" w:hanging="180"/>
      </w:pPr>
    </w:lvl>
    <w:lvl w:ilvl="6">
      <w:start w:val="1"/>
      <w:numFmt w:val="decimal"/>
      <w:lvlText w:val="%7."/>
      <w:lvlJc w:val="left"/>
      <w:pPr>
        <w:ind w:left="4909" w:hanging="360"/>
      </w:pPr>
    </w:lvl>
    <w:lvl w:ilvl="7">
      <w:start w:val="1"/>
      <w:numFmt w:val="lowerLetter"/>
      <w:lvlText w:val="%8."/>
      <w:lvlJc w:val="left"/>
      <w:pPr>
        <w:ind w:left="5629" w:hanging="360"/>
      </w:pPr>
    </w:lvl>
    <w:lvl w:ilvl="8">
      <w:start w:val="1"/>
      <w:numFmt w:val="lowerRoman"/>
      <w:lvlText w:val="%9."/>
      <w:lvlJc w:val="right"/>
      <w:pPr>
        <w:ind w:left="6349" w:hanging="180"/>
      </w:pPr>
    </w:lvl>
  </w:abstractNum>
  <w:abstractNum w:abstractNumId="2">
    <w:nsid w:val="28952206"/>
    <w:multiLevelType w:val="multilevel"/>
    <w:tmpl w:val="E000E6C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2062" w:hanging="360"/>
      </w:pPr>
    </w:lvl>
    <w:lvl w:ilvl="2">
      <w:start w:val="1"/>
      <w:numFmt w:val="decimal"/>
      <w:isLgl/>
      <w:lvlText w:val="%1.%2.%3"/>
      <w:lvlJc w:val="left"/>
      <w:pPr>
        <w:ind w:left="4008" w:hanging="720"/>
      </w:pPr>
    </w:lvl>
    <w:lvl w:ilvl="3">
      <w:start w:val="1"/>
      <w:numFmt w:val="decimal"/>
      <w:isLgl/>
      <w:lvlText w:val="%1.%2.%3.%4"/>
      <w:lvlJc w:val="left"/>
      <w:pPr>
        <w:ind w:left="5292" w:hanging="720"/>
      </w:pPr>
    </w:lvl>
    <w:lvl w:ilvl="4">
      <w:start w:val="1"/>
      <w:numFmt w:val="decimal"/>
      <w:isLgl/>
      <w:lvlText w:val="%1.%2.%3.%4.%5"/>
      <w:lvlJc w:val="left"/>
      <w:pPr>
        <w:ind w:left="6576" w:hanging="720"/>
      </w:pPr>
    </w:lvl>
    <w:lvl w:ilvl="5">
      <w:start w:val="1"/>
      <w:numFmt w:val="decimal"/>
      <w:isLgl/>
      <w:lvlText w:val="%1.%2.%3.%4.%5.%6"/>
      <w:lvlJc w:val="left"/>
      <w:pPr>
        <w:ind w:left="8220" w:hanging="1080"/>
      </w:pPr>
    </w:lvl>
    <w:lvl w:ilvl="6">
      <w:start w:val="1"/>
      <w:numFmt w:val="decimal"/>
      <w:isLgl/>
      <w:lvlText w:val="%1.%2.%3.%4.%5.%6.%7"/>
      <w:lvlJc w:val="left"/>
      <w:pPr>
        <w:ind w:left="9504" w:hanging="1080"/>
      </w:pPr>
    </w:lvl>
    <w:lvl w:ilvl="7">
      <w:start w:val="1"/>
      <w:numFmt w:val="decimal"/>
      <w:isLgl/>
      <w:lvlText w:val="%1.%2.%3.%4.%5.%6.%7.%8"/>
      <w:lvlJc w:val="left"/>
      <w:pPr>
        <w:ind w:left="11148" w:hanging="1440"/>
      </w:pPr>
    </w:lvl>
    <w:lvl w:ilvl="8">
      <w:start w:val="1"/>
      <w:numFmt w:val="decimal"/>
      <w:isLgl/>
      <w:lvlText w:val="%1.%2.%3.%4.%5.%6.%7.%8.%9"/>
      <w:lvlJc w:val="left"/>
      <w:pPr>
        <w:ind w:left="12432" w:hanging="1440"/>
      </w:pPr>
    </w:lvl>
  </w:abstractNum>
  <w:abstractNum w:abstractNumId="3">
    <w:nsid w:val="40257F46"/>
    <w:multiLevelType w:val="multilevel"/>
    <w:tmpl w:val="FD4E5A18"/>
    <w:lvl w:ilvl="0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42E2A"/>
    <w:multiLevelType w:val="multilevel"/>
    <w:tmpl w:val="BFC6A38C"/>
    <w:lvl w:ilvl="0">
      <w:start w:val="2"/>
      <w:numFmt w:val="upperRoman"/>
      <w:lvlText w:val="%1."/>
      <w:lvlJc w:val="left"/>
      <w:pPr>
        <w:ind w:left="1260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69F3899"/>
    <w:multiLevelType w:val="multilevel"/>
    <w:tmpl w:val="AE42A1C8"/>
    <w:lvl w:ilvl="0">
      <w:start w:val="2"/>
      <w:numFmt w:val="upperRoman"/>
      <w:lvlText w:val="%1."/>
      <w:lvlJc w:val="left"/>
      <w:pPr>
        <w:ind w:left="1260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A120D38"/>
    <w:multiLevelType w:val="multilevel"/>
    <w:tmpl w:val="204A0C3C"/>
    <w:lvl w:ilvl="0">
      <w:start w:val="1"/>
      <w:numFmt w:val="decimal"/>
      <w:lvlText w:val="%1."/>
      <w:lvlJc w:val="left"/>
      <w:pPr>
        <w:ind w:left="1620" w:hanging="360"/>
      </w:pPr>
      <w:rPr>
        <w:b w:val="0"/>
        <w:color w:val="0000FF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70AD7A02"/>
    <w:multiLevelType w:val="multilevel"/>
    <w:tmpl w:val="D9D2FD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14FF4"/>
    <w:multiLevelType w:val="multilevel"/>
    <w:tmpl w:val="123261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55"/>
    <w:rsid w:val="00013654"/>
    <w:rsid w:val="00024A72"/>
    <w:rsid w:val="000268EB"/>
    <w:rsid w:val="00032E2D"/>
    <w:rsid w:val="000408CD"/>
    <w:rsid w:val="00044C95"/>
    <w:rsid w:val="00047A94"/>
    <w:rsid w:val="0006509F"/>
    <w:rsid w:val="00065EDD"/>
    <w:rsid w:val="00096B90"/>
    <w:rsid w:val="000B05FF"/>
    <w:rsid w:val="000B38BE"/>
    <w:rsid w:val="000B624B"/>
    <w:rsid w:val="000C1777"/>
    <w:rsid w:val="000D2A75"/>
    <w:rsid w:val="000D38B1"/>
    <w:rsid w:val="000D40C0"/>
    <w:rsid w:val="000D6692"/>
    <w:rsid w:val="00103BD5"/>
    <w:rsid w:val="0010545E"/>
    <w:rsid w:val="0011491A"/>
    <w:rsid w:val="001158CC"/>
    <w:rsid w:val="001205A9"/>
    <w:rsid w:val="00120DB0"/>
    <w:rsid w:val="0013011B"/>
    <w:rsid w:val="00143C49"/>
    <w:rsid w:val="00147DEB"/>
    <w:rsid w:val="00151DD7"/>
    <w:rsid w:val="00153E08"/>
    <w:rsid w:val="001573C8"/>
    <w:rsid w:val="001609F9"/>
    <w:rsid w:val="00194A10"/>
    <w:rsid w:val="001B4E69"/>
    <w:rsid w:val="001B6C07"/>
    <w:rsid w:val="001B704F"/>
    <w:rsid w:val="001C5908"/>
    <w:rsid w:val="001D265B"/>
    <w:rsid w:val="001F512F"/>
    <w:rsid w:val="002056E8"/>
    <w:rsid w:val="00207D00"/>
    <w:rsid w:val="0023228B"/>
    <w:rsid w:val="002344FC"/>
    <w:rsid w:val="00241A84"/>
    <w:rsid w:val="00241F00"/>
    <w:rsid w:val="00246BBB"/>
    <w:rsid w:val="00263985"/>
    <w:rsid w:val="002709DA"/>
    <w:rsid w:val="0028198A"/>
    <w:rsid w:val="00290D94"/>
    <w:rsid w:val="00292145"/>
    <w:rsid w:val="002955EA"/>
    <w:rsid w:val="0029643B"/>
    <w:rsid w:val="002A286C"/>
    <w:rsid w:val="002A569E"/>
    <w:rsid w:val="002B53CC"/>
    <w:rsid w:val="002E20B3"/>
    <w:rsid w:val="002E6A09"/>
    <w:rsid w:val="002F3EBA"/>
    <w:rsid w:val="002F56A6"/>
    <w:rsid w:val="002F7CBA"/>
    <w:rsid w:val="002F7E9D"/>
    <w:rsid w:val="00301A9D"/>
    <w:rsid w:val="00302170"/>
    <w:rsid w:val="00302693"/>
    <w:rsid w:val="00304CE5"/>
    <w:rsid w:val="00310C9F"/>
    <w:rsid w:val="00311B90"/>
    <w:rsid w:val="0031392E"/>
    <w:rsid w:val="0031418B"/>
    <w:rsid w:val="0031596B"/>
    <w:rsid w:val="00317AD3"/>
    <w:rsid w:val="00320F81"/>
    <w:rsid w:val="00322ADD"/>
    <w:rsid w:val="00325E38"/>
    <w:rsid w:val="00333B4A"/>
    <w:rsid w:val="003373BE"/>
    <w:rsid w:val="00340D7A"/>
    <w:rsid w:val="00341C35"/>
    <w:rsid w:val="003552D9"/>
    <w:rsid w:val="00355C9C"/>
    <w:rsid w:val="003575F8"/>
    <w:rsid w:val="003608BE"/>
    <w:rsid w:val="00362B37"/>
    <w:rsid w:val="00376397"/>
    <w:rsid w:val="00382626"/>
    <w:rsid w:val="00383062"/>
    <w:rsid w:val="003B6CA1"/>
    <w:rsid w:val="003C150B"/>
    <w:rsid w:val="003C69AC"/>
    <w:rsid w:val="003C753F"/>
    <w:rsid w:val="003D5C7F"/>
    <w:rsid w:val="003D6AC1"/>
    <w:rsid w:val="003E0591"/>
    <w:rsid w:val="003E164C"/>
    <w:rsid w:val="003E1FD3"/>
    <w:rsid w:val="003E3646"/>
    <w:rsid w:val="003E57FE"/>
    <w:rsid w:val="004000CA"/>
    <w:rsid w:val="00407CDB"/>
    <w:rsid w:val="0041049E"/>
    <w:rsid w:val="00422D6A"/>
    <w:rsid w:val="00433F3D"/>
    <w:rsid w:val="004432AD"/>
    <w:rsid w:val="00443F17"/>
    <w:rsid w:val="00450AEF"/>
    <w:rsid w:val="00462E3C"/>
    <w:rsid w:val="004846F8"/>
    <w:rsid w:val="0049127B"/>
    <w:rsid w:val="004A2047"/>
    <w:rsid w:val="004A5CC4"/>
    <w:rsid w:val="004A7792"/>
    <w:rsid w:val="004B3B4E"/>
    <w:rsid w:val="004D321A"/>
    <w:rsid w:val="004E163C"/>
    <w:rsid w:val="004E3508"/>
    <w:rsid w:val="004E6CEF"/>
    <w:rsid w:val="004F47E8"/>
    <w:rsid w:val="004F51C9"/>
    <w:rsid w:val="00511233"/>
    <w:rsid w:val="00514F1C"/>
    <w:rsid w:val="00517500"/>
    <w:rsid w:val="00555CA9"/>
    <w:rsid w:val="005643DC"/>
    <w:rsid w:val="00573834"/>
    <w:rsid w:val="00595544"/>
    <w:rsid w:val="005B2678"/>
    <w:rsid w:val="005B3B4C"/>
    <w:rsid w:val="005C158D"/>
    <w:rsid w:val="005C6320"/>
    <w:rsid w:val="005C6FE4"/>
    <w:rsid w:val="005D618D"/>
    <w:rsid w:val="005D79F4"/>
    <w:rsid w:val="005E4135"/>
    <w:rsid w:val="005F6434"/>
    <w:rsid w:val="005F7D5C"/>
    <w:rsid w:val="00600430"/>
    <w:rsid w:val="00606081"/>
    <w:rsid w:val="0061706F"/>
    <w:rsid w:val="006179BF"/>
    <w:rsid w:val="00622B70"/>
    <w:rsid w:val="00623540"/>
    <w:rsid w:val="00634431"/>
    <w:rsid w:val="0063528F"/>
    <w:rsid w:val="0063753B"/>
    <w:rsid w:val="006418E0"/>
    <w:rsid w:val="00642241"/>
    <w:rsid w:val="006423ED"/>
    <w:rsid w:val="0064579C"/>
    <w:rsid w:val="00645CFF"/>
    <w:rsid w:val="00652D78"/>
    <w:rsid w:val="00662B88"/>
    <w:rsid w:val="00666A7D"/>
    <w:rsid w:val="006810F7"/>
    <w:rsid w:val="00686627"/>
    <w:rsid w:val="0069434C"/>
    <w:rsid w:val="006A403C"/>
    <w:rsid w:val="006B4F7C"/>
    <w:rsid w:val="006D0D13"/>
    <w:rsid w:val="006F04C5"/>
    <w:rsid w:val="006F386B"/>
    <w:rsid w:val="006F520D"/>
    <w:rsid w:val="0070397F"/>
    <w:rsid w:val="007112BC"/>
    <w:rsid w:val="00727AFA"/>
    <w:rsid w:val="0073264A"/>
    <w:rsid w:val="007512A9"/>
    <w:rsid w:val="007642E1"/>
    <w:rsid w:val="00765AE7"/>
    <w:rsid w:val="00774876"/>
    <w:rsid w:val="00775CE0"/>
    <w:rsid w:val="00777CF1"/>
    <w:rsid w:val="0078431C"/>
    <w:rsid w:val="007849BE"/>
    <w:rsid w:val="007B2F63"/>
    <w:rsid w:val="007B462C"/>
    <w:rsid w:val="007C45D0"/>
    <w:rsid w:val="007D43E8"/>
    <w:rsid w:val="007D7418"/>
    <w:rsid w:val="007E3D8C"/>
    <w:rsid w:val="008034E6"/>
    <w:rsid w:val="00804635"/>
    <w:rsid w:val="008146BD"/>
    <w:rsid w:val="00815324"/>
    <w:rsid w:val="00817B8A"/>
    <w:rsid w:val="008244EF"/>
    <w:rsid w:val="00825799"/>
    <w:rsid w:val="008324F5"/>
    <w:rsid w:val="00833DB2"/>
    <w:rsid w:val="00836C0D"/>
    <w:rsid w:val="00836E20"/>
    <w:rsid w:val="00844555"/>
    <w:rsid w:val="00845E89"/>
    <w:rsid w:val="00852E0D"/>
    <w:rsid w:val="00862B10"/>
    <w:rsid w:val="0086342B"/>
    <w:rsid w:val="008B0E2C"/>
    <w:rsid w:val="008B619E"/>
    <w:rsid w:val="008C4E91"/>
    <w:rsid w:val="008C5CF1"/>
    <w:rsid w:val="008D406C"/>
    <w:rsid w:val="008D6E2B"/>
    <w:rsid w:val="008F2955"/>
    <w:rsid w:val="0090380C"/>
    <w:rsid w:val="00922E19"/>
    <w:rsid w:val="009258EA"/>
    <w:rsid w:val="00943C8C"/>
    <w:rsid w:val="00962BE2"/>
    <w:rsid w:val="0097066F"/>
    <w:rsid w:val="009726D2"/>
    <w:rsid w:val="00985CF0"/>
    <w:rsid w:val="009861FF"/>
    <w:rsid w:val="00993546"/>
    <w:rsid w:val="00995C47"/>
    <w:rsid w:val="00997809"/>
    <w:rsid w:val="009A1388"/>
    <w:rsid w:val="009A70E7"/>
    <w:rsid w:val="009D0C94"/>
    <w:rsid w:val="009D1080"/>
    <w:rsid w:val="009E662B"/>
    <w:rsid w:val="009F0060"/>
    <w:rsid w:val="009F2683"/>
    <w:rsid w:val="00A12FB5"/>
    <w:rsid w:val="00A13D5D"/>
    <w:rsid w:val="00A17A20"/>
    <w:rsid w:val="00A37D0A"/>
    <w:rsid w:val="00A436C5"/>
    <w:rsid w:val="00A45891"/>
    <w:rsid w:val="00A47853"/>
    <w:rsid w:val="00A57F0F"/>
    <w:rsid w:val="00A611A1"/>
    <w:rsid w:val="00A71523"/>
    <w:rsid w:val="00A84909"/>
    <w:rsid w:val="00AB2168"/>
    <w:rsid w:val="00AB4D6D"/>
    <w:rsid w:val="00AB7255"/>
    <w:rsid w:val="00AC1290"/>
    <w:rsid w:val="00AC480D"/>
    <w:rsid w:val="00AD0524"/>
    <w:rsid w:val="00AD3840"/>
    <w:rsid w:val="00AF63CD"/>
    <w:rsid w:val="00B0047D"/>
    <w:rsid w:val="00B048F3"/>
    <w:rsid w:val="00B07578"/>
    <w:rsid w:val="00B107BC"/>
    <w:rsid w:val="00B10C28"/>
    <w:rsid w:val="00B129E7"/>
    <w:rsid w:val="00B23952"/>
    <w:rsid w:val="00B26993"/>
    <w:rsid w:val="00B27019"/>
    <w:rsid w:val="00B33EF3"/>
    <w:rsid w:val="00B36307"/>
    <w:rsid w:val="00B604C0"/>
    <w:rsid w:val="00B625B9"/>
    <w:rsid w:val="00B635B5"/>
    <w:rsid w:val="00B6361F"/>
    <w:rsid w:val="00B77042"/>
    <w:rsid w:val="00B81F87"/>
    <w:rsid w:val="00B87C62"/>
    <w:rsid w:val="00B933DE"/>
    <w:rsid w:val="00B93A8E"/>
    <w:rsid w:val="00BA36A0"/>
    <w:rsid w:val="00BB2856"/>
    <w:rsid w:val="00BB533E"/>
    <w:rsid w:val="00BB7E9E"/>
    <w:rsid w:val="00BC6A7D"/>
    <w:rsid w:val="00BE2555"/>
    <w:rsid w:val="00C10ADE"/>
    <w:rsid w:val="00C1130E"/>
    <w:rsid w:val="00C12616"/>
    <w:rsid w:val="00C16AB6"/>
    <w:rsid w:val="00C26D89"/>
    <w:rsid w:val="00C33C8F"/>
    <w:rsid w:val="00C4097E"/>
    <w:rsid w:val="00C41701"/>
    <w:rsid w:val="00C421B8"/>
    <w:rsid w:val="00C56A02"/>
    <w:rsid w:val="00C57D22"/>
    <w:rsid w:val="00C65E4D"/>
    <w:rsid w:val="00C751D1"/>
    <w:rsid w:val="00C85953"/>
    <w:rsid w:val="00C96239"/>
    <w:rsid w:val="00C972EE"/>
    <w:rsid w:val="00CC494E"/>
    <w:rsid w:val="00CC6062"/>
    <w:rsid w:val="00CD2583"/>
    <w:rsid w:val="00CD2E8D"/>
    <w:rsid w:val="00D03D2B"/>
    <w:rsid w:val="00D10D51"/>
    <w:rsid w:val="00D439E2"/>
    <w:rsid w:val="00D57F1A"/>
    <w:rsid w:val="00D672D0"/>
    <w:rsid w:val="00D7557C"/>
    <w:rsid w:val="00D83141"/>
    <w:rsid w:val="00D92C35"/>
    <w:rsid w:val="00D9452F"/>
    <w:rsid w:val="00D97D8A"/>
    <w:rsid w:val="00DA2533"/>
    <w:rsid w:val="00DA2843"/>
    <w:rsid w:val="00DA795A"/>
    <w:rsid w:val="00DB09DC"/>
    <w:rsid w:val="00DB1CA8"/>
    <w:rsid w:val="00DB7AD0"/>
    <w:rsid w:val="00DD63DC"/>
    <w:rsid w:val="00DD664E"/>
    <w:rsid w:val="00DD6E7F"/>
    <w:rsid w:val="00DE4264"/>
    <w:rsid w:val="00E0673F"/>
    <w:rsid w:val="00E0713C"/>
    <w:rsid w:val="00E07D16"/>
    <w:rsid w:val="00E1087B"/>
    <w:rsid w:val="00E111C2"/>
    <w:rsid w:val="00E1293D"/>
    <w:rsid w:val="00E12AAA"/>
    <w:rsid w:val="00E13004"/>
    <w:rsid w:val="00E25265"/>
    <w:rsid w:val="00E31478"/>
    <w:rsid w:val="00E32BEA"/>
    <w:rsid w:val="00E36808"/>
    <w:rsid w:val="00E370E9"/>
    <w:rsid w:val="00E4255F"/>
    <w:rsid w:val="00E4263E"/>
    <w:rsid w:val="00E45234"/>
    <w:rsid w:val="00E534B0"/>
    <w:rsid w:val="00E54A11"/>
    <w:rsid w:val="00E65317"/>
    <w:rsid w:val="00E72181"/>
    <w:rsid w:val="00E8204F"/>
    <w:rsid w:val="00E82DA6"/>
    <w:rsid w:val="00E837F5"/>
    <w:rsid w:val="00EA1C50"/>
    <w:rsid w:val="00EC1B38"/>
    <w:rsid w:val="00EC3B9B"/>
    <w:rsid w:val="00EC3E74"/>
    <w:rsid w:val="00EC5D79"/>
    <w:rsid w:val="00EE7998"/>
    <w:rsid w:val="00EF4344"/>
    <w:rsid w:val="00F05CB6"/>
    <w:rsid w:val="00F131EF"/>
    <w:rsid w:val="00F2138C"/>
    <w:rsid w:val="00F335DA"/>
    <w:rsid w:val="00F37614"/>
    <w:rsid w:val="00F5485E"/>
    <w:rsid w:val="00F57172"/>
    <w:rsid w:val="00F64E31"/>
    <w:rsid w:val="00F77520"/>
    <w:rsid w:val="00F8348B"/>
    <w:rsid w:val="00F85EB3"/>
    <w:rsid w:val="00FA4F8F"/>
    <w:rsid w:val="00FB2323"/>
    <w:rsid w:val="00FC332A"/>
    <w:rsid w:val="00FC5E9C"/>
    <w:rsid w:val="00FD72F7"/>
    <w:rsid w:val="00FE7B84"/>
    <w:rsid w:val="00FF336B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n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hAnsi="Arial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pPr>
      <w:widowControl w:val="0"/>
    </w:pPr>
    <w:rPr>
      <w:rFonts w:ascii="Calibri" w:hAnsi="Calibri"/>
      <w:b/>
      <w:sz w:val="22"/>
    </w:rPr>
  </w:style>
  <w:style w:type="paragraph" w:customStyle="1" w:styleId="ConsPlusCell">
    <w:name w:val="ConsPlusCell"/>
    <w:pPr>
      <w:widowControl w:val="0"/>
    </w:pPr>
    <w:rPr>
      <w:rFonts w:ascii="Courier New" w:hAnsi="Courier New"/>
    </w:rPr>
  </w:style>
  <w:style w:type="paragraph" w:customStyle="1" w:styleId="ConsPlusDocList">
    <w:name w:val="ConsPlusDocList"/>
    <w:pPr>
      <w:widowControl w:val="0"/>
    </w:pPr>
    <w:rPr>
      <w:rFonts w:ascii="Calibri" w:hAnsi="Calibri"/>
      <w:sz w:val="22"/>
    </w:rPr>
  </w:style>
  <w:style w:type="paragraph" w:customStyle="1" w:styleId="ConsPlusTitlePage">
    <w:name w:val="ConsPlusTitlePage"/>
    <w:pPr>
      <w:widowControl w:val="0"/>
    </w:pPr>
    <w:rPr>
      <w:rFonts w:ascii="Tahoma" w:hAnsi="Tahoma"/>
    </w:rPr>
  </w:style>
  <w:style w:type="paragraph" w:customStyle="1" w:styleId="ConsPlusJurTerm">
    <w:name w:val="ConsPlusJurTerm"/>
    <w:pPr>
      <w:widowControl w:val="0"/>
    </w:pPr>
    <w:rPr>
      <w:rFonts w:ascii="Tahoma" w:hAnsi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/>
    </w:rPr>
  </w:style>
  <w:style w:type="paragraph" w:customStyle="1" w:styleId="1">
    <w:name w:val="Заголовок1"/>
    <w:basedOn w:val="a"/>
    <w:next w:val="a3"/>
    <w:pPr>
      <w:keepNext/>
      <w:spacing w:before="240" w:after="120"/>
    </w:pPr>
    <w:rPr>
      <w:sz w:val="28"/>
    </w:rPr>
  </w:style>
  <w:style w:type="paragraph" w:styleId="a3">
    <w:name w:val="Body Text"/>
    <w:basedOn w:val="a"/>
    <w:link w:val="a4"/>
    <w:pPr>
      <w:spacing w:after="120"/>
    </w:p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a5">
    <w:name w:val="Содержимое таблицы"/>
    <w:basedOn w:val="a"/>
    <w:pPr>
      <w:suppressLineNumbers/>
    </w:pPr>
  </w:style>
  <w:style w:type="paragraph" w:customStyle="1" w:styleId="a6">
    <w:name w:val="Знак Знак Знак Знак"/>
    <w:basedOn w:val="a"/>
    <w:pPr>
      <w:suppressAutoHyphens w:val="0"/>
      <w:spacing w:after="160" w:line="240" w:lineRule="exact"/>
      <w:jc w:val="right"/>
    </w:pPr>
    <w:rPr>
      <w:rFonts w:ascii="Times New Roman" w:hAnsi="Times New Roman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paragraph" w:styleId="a9">
    <w:name w:val="List Paragraph"/>
    <w:basedOn w:val="a"/>
    <w:qFormat/>
    <w:pPr>
      <w:widowControl/>
      <w:suppressAutoHyphens w:val="0"/>
      <w:spacing w:after="200" w:line="276" w:lineRule="auto"/>
      <w:ind w:left="720"/>
      <w:contextualSpacing/>
    </w:pPr>
    <w:rPr>
      <w:rFonts w:ascii="Times New Roman" w:hAnsi="Times New Roman"/>
    </w:rPr>
  </w:style>
  <w:style w:type="paragraph" w:styleId="aa">
    <w:name w:val="Title"/>
    <w:basedOn w:val="a"/>
    <w:link w:val="ab"/>
    <w:qFormat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c">
    <w:name w:val="header"/>
    <w:basedOn w:val="a"/>
    <w:link w:val="ad"/>
    <w:pPr>
      <w:widowControl/>
      <w:tabs>
        <w:tab w:val="center" w:pos="4677"/>
        <w:tab w:val="right" w:pos="9355"/>
      </w:tabs>
      <w:suppressAutoHyphens w:val="0"/>
    </w:pPr>
    <w:rPr>
      <w:rFonts w:ascii="Times New Roman" w:hAnsi="Times New Roman"/>
    </w:rPr>
  </w:style>
  <w:style w:type="paragraph" w:styleId="ae">
    <w:name w:val="footer"/>
    <w:basedOn w:val="a"/>
    <w:link w:val="af"/>
    <w:uiPriority w:val="99"/>
    <w:pPr>
      <w:widowControl/>
      <w:tabs>
        <w:tab w:val="center" w:pos="4677"/>
        <w:tab w:val="right" w:pos="9355"/>
      </w:tabs>
      <w:suppressAutoHyphens w:val="0"/>
    </w:pPr>
    <w:rPr>
      <w:rFonts w:ascii="Times New Roman" w:hAnsi="Times New Roman"/>
    </w:rPr>
  </w:style>
  <w:style w:type="paragraph" w:customStyle="1" w:styleId="formattext">
    <w:name w:val="formattext"/>
    <w:basedOn w:val="a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0">
    <w:name w:val="endnote text"/>
    <w:basedOn w:val="a"/>
    <w:link w:val="af1"/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paragraph" w:styleId="af2">
    <w:name w:val="List"/>
    <w:basedOn w:val="a3"/>
  </w:style>
  <w:style w:type="paragraph" w:customStyle="1" w:styleId="af3">
    <w:name w:val="Заголовок таблицы"/>
    <w:basedOn w:val="a5"/>
    <w:pPr>
      <w:jc w:val="center"/>
    </w:pPr>
    <w:rPr>
      <w:b/>
    </w:rPr>
  </w:style>
  <w:style w:type="character" w:styleId="af4">
    <w:name w:val="line number"/>
    <w:basedOn w:val="a0"/>
    <w:semiHidden/>
  </w:style>
  <w:style w:type="character" w:styleId="af5">
    <w:name w:val="Hyperlink"/>
    <w:rPr>
      <w:color w:val="0000FF"/>
      <w:u w:val="single"/>
    </w:rPr>
  </w:style>
  <w:style w:type="character" w:customStyle="1" w:styleId="Absatz-Standardschriftart">
    <w:name w:val="Absatz-Standardschriftart"/>
  </w:style>
  <w:style w:type="character" w:customStyle="1" w:styleId="af6">
    <w:name w:val="Символ нумерации"/>
  </w:style>
  <w:style w:type="character" w:customStyle="1" w:styleId="a8">
    <w:name w:val="Текст выноски Знак"/>
    <w:link w:val="a7"/>
    <w:rPr>
      <w:rFonts w:ascii="Tahoma" w:hAnsi="Tahoma"/>
      <w:sz w:val="16"/>
    </w:rPr>
  </w:style>
  <w:style w:type="character" w:customStyle="1" w:styleId="a4">
    <w:name w:val="Основной текст Знак"/>
    <w:link w:val="a3"/>
  </w:style>
  <w:style w:type="character" w:customStyle="1" w:styleId="ab">
    <w:name w:val="Название Знак"/>
    <w:link w:val="aa"/>
    <w:rPr>
      <w:rFonts w:ascii="Times New Roman" w:hAnsi="Times New Roman"/>
      <w:sz w:val="24"/>
    </w:rPr>
  </w:style>
  <w:style w:type="character" w:styleId="af7">
    <w:name w:val="footnote reference"/>
    <w:rPr>
      <w:rFonts w:ascii="Times New Roman" w:hAnsi="Times New Roman"/>
      <w:vertAlign w:val="superscript"/>
    </w:rPr>
  </w:style>
  <w:style w:type="character" w:customStyle="1" w:styleId="30">
    <w:name w:val="Заголовок 3 Знак"/>
    <w:link w:val="3"/>
    <w:rPr>
      <w:rFonts w:ascii="Cambria" w:hAnsi="Cambria"/>
      <w:b/>
      <w:sz w:val="26"/>
    </w:rPr>
  </w:style>
  <w:style w:type="character" w:customStyle="1" w:styleId="af1">
    <w:name w:val="Текст концевой сноски Знак"/>
    <w:link w:val="af0"/>
  </w:style>
  <w:style w:type="character" w:styleId="af8">
    <w:name w:val="endnote reference"/>
    <w:rPr>
      <w:vertAlign w:val="superscript"/>
    </w:rPr>
  </w:style>
  <w:style w:type="character" w:customStyle="1" w:styleId="20">
    <w:name w:val="Основной текст с отступом 2 Знак"/>
    <w:link w:val="2"/>
  </w:style>
  <w:style w:type="character" w:customStyle="1" w:styleId="ad">
    <w:name w:val="Верхний колонтитул Знак"/>
    <w:basedOn w:val="a0"/>
    <w:link w:val="ac"/>
    <w:rPr>
      <w:rFonts w:ascii="Times New Roman" w:hAnsi="Times New Roman"/>
    </w:r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" w:hAnsi="Times New Roman"/>
    </w:rPr>
  </w:style>
  <w:style w:type="table" w:styleId="12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Subtitle"/>
    <w:basedOn w:val="a"/>
    <w:next w:val="a"/>
    <w:link w:val="afb"/>
    <w:uiPriority w:val="11"/>
    <w:qFormat/>
    <w:rsid w:val="00B6361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B6361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c">
    <w:name w:val="annotation reference"/>
    <w:basedOn w:val="a0"/>
    <w:uiPriority w:val="99"/>
    <w:semiHidden/>
    <w:unhideWhenUsed/>
    <w:rsid w:val="00B933DE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B933DE"/>
  </w:style>
  <w:style w:type="character" w:customStyle="1" w:styleId="afe">
    <w:name w:val="Текст примечания Знак"/>
    <w:basedOn w:val="a0"/>
    <w:link w:val="afd"/>
    <w:uiPriority w:val="99"/>
    <w:semiHidden/>
    <w:rsid w:val="00B933DE"/>
    <w:rPr>
      <w:rFonts w:ascii="Arial" w:hAnsi="Arial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933DE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B933DE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n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hAnsi="Arial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pPr>
      <w:widowControl w:val="0"/>
    </w:pPr>
    <w:rPr>
      <w:rFonts w:ascii="Calibri" w:hAnsi="Calibri"/>
      <w:b/>
      <w:sz w:val="22"/>
    </w:rPr>
  </w:style>
  <w:style w:type="paragraph" w:customStyle="1" w:styleId="ConsPlusCell">
    <w:name w:val="ConsPlusCell"/>
    <w:pPr>
      <w:widowControl w:val="0"/>
    </w:pPr>
    <w:rPr>
      <w:rFonts w:ascii="Courier New" w:hAnsi="Courier New"/>
    </w:rPr>
  </w:style>
  <w:style w:type="paragraph" w:customStyle="1" w:styleId="ConsPlusDocList">
    <w:name w:val="ConsPlusDocList"/>
    <w:pPr>
      <w:widowControl w:val="0"/>
    </w:pPr>
    <w:rPr>
      <w:rFonts w:ascii="Calibri" w:hAnsi="Calibri"/>
      <w:sz w:val="22"/>
    </w:rPr>
  </w:style>
  <w:style w:type="paragraph" w:customStyle="1" w:styleId="ConsPlusTitlePage">
    <w:name w:val="ConsPlusTitlePage"/>
    <w:pPr>
      <w:widowControl w:val="0"/>
    </w:pPr>
    <w:rPr>
      <w:rFonts w:ascii="Tahoma" w:hAnsi="Tahoma"/>
    </w:rPr>
  </w:style>
  <w:style w:type="paragraph" w:customStyle="1" w:styleId="ConsPlusJurTerm">
    <w:name w:val="ConsPlusJurTerm"/>
    <w:pPr>
      <w:widowControl w:val="0"/>
    </w:pPr>
    <w:rPr>
      <w:rFonts w:ascii="Tahoma" w:hAnsi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/>
    </w:rPr>
  </w:style>
  <w:style w:type="paragraph" w:customStyle="1" w:styleId="1">
    <w:name w:val="Заголовок1"/>
    <w:basedOn w:val="a"/>
    <w:next w:val="a3"/>
    <w:pPr>
      <w:keepNext/>
      <w:spacing w:before="240" w:after="120"/>
    </w:pPr>
    <w:rPr>
      <w:sz w:val="28"/>
    </w:rPr>
  </w:style>
  <w:style w:type="paragraph" w:styleId="a3">
    <w:name w:val="Body Text"/>
    <w:basedOn w:val="a"/>
    <w:link w:val="a4"/>
    <w:pPr>
      <w:spacing w:after="120"/>
    </w:p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a5">
    <w:name w:val="Содержимое таблицы"/>
    <w:basedOn w:val="a"/>
    <w:pPr>
      <w:suppressLineNumbers/>
    </w:pPr>
  </w:style>
  <w:style w:type="paragraph" w:customStyle="1" w:styleId="a6">
    <w:name w:val="Знак Знак Знак Знак"/>
    <w:basedOn w:val="a"/>
    <w:pPr>
      <w:suppressAutoHyphens w:val="0"/>
      <w:spacing w:after="160" w:line="240" w:lineRule="exact"/>
      <w:jc w:val="right"/>
    </w:pPr>
    <w:rPr>
      <w:rFonts w:ascii="Times New Roman" w:hAnsi="Times New Roman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paragraph" w:styleId="a9">
    <w:name w:val="List Paragraph"/>
    <w:basedOn w:val="a"/>
    <w:qFormat/>
    <w:pPr>
      <w:widowControl/>
      <w:suppressAutoHyphens w:val="0"/>
      <w:spacing w:after="200" w:line="276" w:lineRule="auto"/>
      <w:ind w:left="720"/>
      <w:contextualSpacing/>
    </w:pPr>
    <w:rPr>
      <w:rFonts w:ascii="Times New Roman" w:hAnsi="Times New Roman"/>
    </w:rPr>
  </w:style>
  <w:style w:type="paragraph" w:styleId="aa">
    <w:name w:val="Title"/>
    <w:basedOn w:val="a"/>
    <w:link w:val="ab"/>
    <w:qFormat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c">
    <w:name w:val="header"/>
    <w:basedOn w:val="a"/>
    <w:link w:val="ad"/>
    <w:pPr>
      <w:widowControl/>
      <w:tabs>
        <w:tab w:val="center" w:pos="4677"/>
        <w:tab w:val="right" w:pos="9355"/>
      </w:tabs>
      <w:suppressAutoHyphens w:val="0"/>
    </w:pPr>
    <w:rPr>
      <w:rFonts w:ascii="Times New Roman" w:hAnsi="Times New Roman"/>
    </w:rPr>
  </w:style>
  <w:style w:type="paragraph" w:styleId="ae">
    <w:name w:val="footer"/>
    <w:basedOn w:val="a"/>
    <w:link w:val="af"/>
    <w:uiPriority w:val="99"/>
    <w:pPr>
      <w:widowControl/>
      <w:tabs>
        <w:tab w:val="center" w:pos="4677"/>
        <w:tab w:val="right" w:pos="9355"/>
      </w:tabs>
      <w:suppressAutoHyphens w:val="0"/>
    </w:pPr>
    <w:rPr>
      <w:rFonts w:ascii="Times New Roman" w:hAnsi="Times New Roman"/>
    </w:rPr>
  </w:style>
  <w:style w:type="paragraph" w:customStyle="1" w:styleId="formattext">
    <w:name w:val="formattext"/>
    <w:basedOn w:val="a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0">
    <w:name w:val="endnote text"/>
    <w:basedOn w:val="a"/>
    <w:link w:val="af1"/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paragraph" w:styleId="af2">
    <w:name w:val="List"/>
    <w:basedOn w:val="a3"/>
  </w:style>
  <w:style w:type="paragraph" w:customStyle="1" w:styleId="af3">
    <w:name w:val="Заголовок таблицы"/>
    <w:basedOn w:val="a5"/>
    <w:pPr>
      <w:jc w:val="center"/>
    </w:pPr>
    <w:rPr>
      <w:b/>
    </w:rPr>
  </w:style>
  <w:style w:type="character" w:styleId="af4">
    <w:name w:val="line number"/>
    <w:basedOn w:val="a0"/>
    <w:semiHidden/>
  </w:style>
  <w:style w:type="character" w:styleId="af5">
    <w:name w:val="Hyperlink"/>
    <w:rPr>
      <w:color w:val="0000FF"/>
      <w:u w:val="single"/>
    </w:rPr>
  </w:style>
  <w:style w:type="character" w:customStyle="1" w:styleId="Absatz-Standardschriftart">
    <w:name w:val="Absatz-Standardschriftart"/>
  </w:style>
  <w:style w:type="character" w:customStyle="1" w:styleId="af6">
    <w:name w:val="Символ нумерации"/>
  </w:style>
  <w:style w:type="character" w:customStyle="1" w:styleId="a8">
    <w:name w:val="Текст выноски Знак"/>
    <w:link w:val="a7"/>
    <w:rPr>
      <w:rFonts w:ascii="Tahoma" w:hAnsi="Tahoma"/>
      <w:sz w:val="16"/>
    </w:rPr>
  </w:style>
  <w:style w:type="character" w:customStyle="1" w:styleId="a4">
    <w:name w:val="Основной текст Знак"/>
    <w:link w:val="a3"/>
  </w:style>
  <w:style w:type="character" w:customStyle="1" w:styleId="ab">
    <w:name w:val="Название Знак"/>
    <w:link w:val="aa"/>
    <w:rPr>
      <w:rFonts w:ascii="Times New Roman" w:hAnsi="Times New Roman"/>
      <w:sz w:val="24"/>
    </w:rPr>
  </w:style>
  <w:style w:type="character" w:styleId="af7">
    <w:name w:val="footnote reference"/>
    <w:rPr>
      <w:rFonts w:ascii="Times New Roman" w:hAnsi="Times New Roman"/>
      <w:vertAlign w:val="superscript"/>
    </w:rPr>
  </w:style>
  <w:style w:type="character" w:customStyle="1" w:styleId="30">
    <w:name w:val="Заголовок 3 Знак"/>
    <w:link w:val="3"/>
    <w:rPr>
      <w:rFonts w:ascii="Cambria" w:hAnsi="Cambria"/>
      <w:b/>
      <w:sz w:val="26"/>
    </w:rPr>
  </w:style>
  <w:style w:type="character" w:customStyle="1" w:styleId="af1">
    <w:name w:val="Текст концевой сноски Знак"/>
    <w:link w:val="af0"/>
  </w:style>
  <w:style w:type="character" w:styleId="af8">
    <w:name w:val="endnote reference"/>
    <w:rPr>
      <w:vertAlign w:val="superscript"/>
    </w:rPr>
  </w:style>
  <w:style w:type="character" w:customStyle="1" w:styleId="20">
    <w:name w:val="Основной текст с отступом 2 Знак"/>
    <w:link w:val="2"/>
  </w:style>
  <w:style w:type="character" w:customStyle="1" w:styleId="ad">
    <w:name w:val="Верхний колонтитул Знак"/>
    <w:basedOn w:val="a0"/>
    <w:link w:val="ac"/>
    <w:rPr>
      <w:rFonts w:ascii="Times New Roman" w:hAnsi="Times New Roman"/>
    </w:r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" w:hAnsi="Times New Roman"/>
    </w:rPr>
  </w:style>
  <w:style w:type="table" w:styleId="12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Subtitle"/>
    <w:basedOn w:val="a"/>
    <w:next w:val="a"/>
    <w:link w:val="afb"/>
    <w:uiPriority w:val="11"/>
    <w:qFormat/>
    <w:rsid w:val="00B6361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B6361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c">
    <w:name w:val="annotation reference"/>
    <w:basedOn w:val="a0"/>
    <w:uiPriority w:val="99"/>
    <w:semiHidden/>
    <w:unhideWhenUsed/>
    <w:rsid w:val="00B933DE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B933DE"/>
  </w:style>
  <w:style w:type="character" w:customStyle="1" w:styleId="afe">
    <w:name w:val="Текст примечания Знак"/>
    <w:basedOn w:val="a0"/>
    <w:link w:val="afd"/>
    <w:uiPriority w:val="99"/>
    <w:semiHidden/>
    <w:rsid w:val="00B933DE"/>
    <w:rPr>
      <w:rFonts w:ascii="Arial" w:hAnsi="Arial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933DE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B933D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41280789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86CFC-4107-4046-B4F8-5D113B11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7213</Words>
  <Characters>41119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Игоревна Штраух</dc:creator>
  <cp:lastModifiedBy>Мария Крутоголова</cp:lastModifiedBy>
  <cp:revision>2</cp:revision>
  <cp:lastPrinted>2025-01-23T08:00:00Z</cp:lastPrinted>
  <dcterms:created xsi:type="dcterms:W3CDTF">2025-02-18T03:48:00Z</dcterms:created>
  <dcterms:modified xsi:type="dcterms:W3CDTF">2025-02-18T03:48:00Z</dcterms:modified>
</cp:coreProperties>
</file>